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FD7" w:rsidRDefault="008A02BF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8pt;margin-top:1.8pt;width:8in;height:88.35pt;z-index:251657216;mso-wrap-edited:f;mso-position-horizontal-relative:margin;mso-position-vertical-relative:margin" wrapcoords="-26 -225 -26 21600 21652 21600 21652 -225 -26 -225" fillcolor="#fffcd0" strokeweight="2.25pt">
            <v:fill o:detectmouseclick="t"/>
            <v:textbox style="mso-next-textbox:#_x0000_s1026" inset=",7.2pt,,7.2pt">
              <w:txbxContent/>
            </v:textbox>
            <w10:wrap type="topAndBottom" anchorx="margin" anchory="margin"/>
          </v:shape>
        </w:pict>
      </w:r>
      <w:r>
        <w:rPr>
          <w:noProof/>
          <w:sz w:val="22"/>
          <w:szCs w:val="22"/>
        </w:rPr>
        <w:pict>
          <v:shape id="_x0000_s1027" type="#_x0000_t202" style="position:absolute;margin-left:18pt;margin-top:1.8pt;width:9pt;height:9pt;z-index:251658240;mso-wrap-edited:f" wrapcoords="0 0 21600 0 21600 21600 0 21600 0 0" filled="f" stroked="f">
            <v:fill o:detectmouseclick="t"/>
            <v:textbox style="mso-next-textbox:#_x0000_s1026" inset=",7.2pt,,7.2pt">
              <w:txbxContent>
                <w:p w:rsidR="00770A52" w:rsidRPr="008815A4" w:rsidRDefault="00770A52" w:rsidP="007468F8">
                  <w:r w:rsidRPr="008815A4">
                    <w:t>NNOTE:</w:t>
                  </w:r>
                  <w:r>
                    <w:t xml:space="preserve"> Based on the strategic considerations in Resource 1(a), this 12-month plan identifies internal and external milestones. This plan should be prepared in advance, then refined and augmented on an ongoing basis. To use this template, customize e</w:t>
                  </w:r>
                  <w:r w:rsidRPr="008815A4">
                    <w:t>ach of the eleme</w:t>
                  </w:r>
                  <w:r>
                    <w:t xml:space="preserve">nts </w:t>
                  </w:r>
                  <w:r w:rsidRPr="008815A4">
                    <w:t xml:space="preserve">to </w:t>
                  </w:r>
                  <w:r>
                    <w:t xml:space="preserve">fit </w:t>
                  </w:r>
                  <w:r w:rsidRPr="008815A4">
                    <w:t>your local circumstances</w:t>
                  </w:r>
                  <w:r>
                    <w:t>, priorities, or goals</w:t>
                  </w:r>
                  <w:r w:rsidRPr="008815A4">
                    <w:t xml:space="preserve">. </w:t>
                  </w:r>
                  <w:r>
                    <w:t xml:space="preserve">The “example” content here is provided solely to illustrate how this tool could be used and spur ideas for your </w:t>
                  </w:r>
                  <w:proofErr w:type="spellStart"/>
                  <w:r>
                    <w:t>Collaborative’s</w:t>
                  </w:r>
                  <w:proofErr w:type="spellEnd"/>
                  <w:r>
                    <w:t xml:space="preserve"> plan. </w:t>
                  </w:r>
                  <w:r w:rsidRPr="008815A4">
                    <w:t xml:space="preserve">This template is </w:t>
                  </w:r>
                  <w:r w:rsidRPr="008815A4">
                    <w:rPr>
                      <w:u w:val="single"/>
                    </w:rPr>
                    <w:t>not</w:t>
                  </w:r>
                  <w:r>
                    <w:t xml:space="preserve"> implying a one-size-</w:t>
                  </w:r>
                  <w:r w:rsidRPr="008815A4">
                    <w:t>fits-all approach</w:t>
                  </w:r>
                  <w:r>
                    <w:t xml:space="preserve">. </w:t>
                  </w:r>
                </w:p>
              </w:txbxContent>
            </v:textbox>
            <w10:wrap type="tight"/>
          </v:shape>
        </w:pict>
      </w:r>
    </w:p>
    <w:p w:rsidR="00C45FD7" w:rsidRPr="00566565" w:rsidRDefault="00C45FD7" w:rsidP="00566565">
      <w:pPr>
        <w:rPr>
          <w:b/>
          <w:i/>
          <w:u w:val="single"/>
        </w:rPr>
      </w:pPr>
      <w:r w:rsidRPr="00566565">
        <w:rPr>
          <w:b/>
          <w:i/>
          <w:u w:val="single"/>
        </w:rPr>
        <w:t>Communication Goals</w:t>
      </w:r>
      <w:r w:rsidR="008C17FB">
        <w:rPr>
          <w:b/>
          <w:i/>
          <w:u w:val="single"/>
        </w:rPr>
        <w:t xml:space="preserve"> and</w:t>
      </w:r>
      <w:r w:rsidRPr="00566565">
        <w:rPr>
          <w:b/>
          <w:i/>
          <w:u w:val="single"/>
        </w:rPr>
        <w:t xml:space="preserve"> Objectives</w:t>
      </w:r>
    </w:p>
    <w:p w:rsidR="00C45FD7" w:rsidRPr="00566565" w:rsidRDefault="00C45FD7" w:rsidP="00566565">
      <w:pPr>
        <w:rPr>
          <w:b/>
          <w:i/>
        </w:rPr>
      </w:pPr>
      <w:r w:rsidRPr="00566565">
        <w:rPr>
          <w:b/>
          <w:i/>
          <w:highlight w:val="yellow"/>
        </w:rPr>
        <w:t>(</w:t>
      </w:r>
      <w:proofErr w:type="gramStart"/>
      <w:r w:rsidRPr="00566565">
        <w:rPr>
          <w:b/>
          <w:i/>
          <w:highlight w:val="yellow"/>
        </w:rPr>
        <w:t>for</w:t>
      </w:r>
      <w:proofErr w:type="gramEnd"/>
      <w:r w:rsidRPr="00566565">
        <w:rPr>
          <w:b/>
          <w:i/>
          <w:highlight w:val="yellow"/>
        </w:rPr>
        <w:t xml:space="preserve"> example…)</w:t>
      </w:r>
      <w:r w:rsidRPr="00566565">
        <w:rPr>
          <w:b/>
          <w:i/>
        </w:rPr>
        <w:t xml:space="preserve"> </w:t>
      </w:r>
    </w:p>
    <w:p w:rsidR="00C45FD7" w:rsidRPr="00566565" w:rsidRDefault="00C45FD7" w:rsidP="00566565">
      <w:pPr>
        <w:numPr>
          <w:ilvl w:val="0"/>
          <w:numId w:val="9"/>
        </w:numPr>
      </w:pPr>
      <w:r w:rsidRPr="00566565">
        <w:t>Build awareness of the [</w:t>
      </w:r>
      <w:r w:rsidRPr="00566565">
        <w:rPr>
          <w:i/>
        </w:rPr>
        <w:t>name of public report</w:t>
      </w:r>
      <w:r w:rsidRPr="00566565">
        <w:t>] among [</w:t>
      </w:r>
      <w:r w:rsidRPr="00566565">
        <w:rPr>
          <w:i/>
        </w:rPr>
        <w:t>target audiences, such as stakeholders/members, reporters, elected officials, specific patient groups</w:t>
      </w:r>
      <w:r w:rsidRPr="00566565">
        <w:t>]</w:t>
      </w:r>
      <w:r w:rsidR="008C17FB">
        <w:t>.</w:t>
      </w:r>
    </w:p>
    <w:p w:rsidR="00C45FD7" w:rsidRPr="00566565" w:rsidRDefault="00C45FD7" w:rsidP="00566565">
      <w:pPr>
        <w:numPr>
          <w:ilvl w:val="0"/>
          <w:numId w:val="9"/>
        </w:numPr>
      </w:pPr>
      <w:r w:rsidRPr="00566565">
        <w:t xml:space="preserve">Increase understanding of problems in </w:t>
      </w:r>
      <w:r w:rsidR="008C17FB">
        <w:t xml:space="preserve">health care </w:t>
      </w:r>
      <w:r w:rsidRPr="00566565">
        <w:t>quality, cost</w:t>
      </w:r>
      <w:r w:rsidR="008C17FB">
        <w:t>,</w:t>
      </w:r>
      <w:r w:rsidRPr="00566565">
        <w:t xml:space="preserve"> and efficiency in this region, and how the public report will help address the need</w:t>
      </w:r>
      <w:r w:rsidR="008C17FB">
        <w:t>.</w:t>
      </w:r>
    </w:p>
    <w:p w:rsidR="00C45FD7" w:rsidRPr="00566565" w:rsidRDefault="00C45FD7" w:rsidP="00566565">
      <w:pPr>
        <w:numPr>
          <w:ilvl w:val="0"/>
          <w:numId w:val="9"/>
        </w:numPr>
      </w:pPr>
      <w:r w:rsidRPr="00566565">
        <w:t xml:space="preserve">Change organizational approaches and personal behavior to spur use of the public report to improve health care </w:t>
      </w:r>
      <w:r w:rsidR="008C17FB">
        <w:t xml:space="preserve">quality and cost </w:t>
      </w:r>
      <w:r w:rsidRPr="00566565">
        <w:t>in this region</w:t>
      </w:r>
      <w:r w:rsidR="008C17FB">
        <w:t>.</w:t>
      </w:r>
    </w:p>
    <w:p w:rsidR="00C45FD7" w:rsidRPr="00566565" w:rsidRDefault="00C45FD7" w:rsidP="00566565"/>
    <w:p w:rsidR="00C45FD7" w:rsidRPr="00566565" w:rsidRDefault="00C45FD7" w:rsidP="00566565">
      <w:pPr>
        <w:rPr>
          <w:b/>
          <w:i/>
          <w:u w:val="single"/>
        </w:rPr>
      </w:pPr>
      <w:r w:rsidRPr="00566565">
        <w:rPr>
          <w:b/>
          <w:i/>
          <w:u w:val="single"/>
        </w:rPr>
        <w:t>Communication Strategies</w:t>
      </w:r>
    </w:p>
    <w:p w:rsidR="00C45FD7" w:rsidRPr="00566565" w:rsidRDefault="00C45FD7" w:rsidP="00566565">
      <w:pPr>
        <w:rPr>
          <w:b/>
          <w:i/>
        </w:rPr>
      </w:pPr>
      <w:r w:rsidRPr="00566565">
        <w:rPr>
          <w:b/>
          <w:i/>
          <w:highlight w:val="yellow"/>
        </w:rPr>
        <w:t>(</w:t>
      </w:r>
      <w:proofErr w:type="gramStart"/>
      <w:r w:rsidRPr="00566565">
        <w:rPr>
          <w:b/>
          <w:i/>
          <w:highlight w:val="yellow"/>
        </w:rPr>
        <w:t>for</w:t>
      </w:r>
      <w:proofErr w:type="gramEnd"/>
      <w:r w:rsidRPr="00566565">
        <w:rPr>
          <w:b/>
          <w:i/>
          <w:highlight w:val="yellow"/>
        </w:rPr>
        <w:t xml:space="preserve"> example…)</w:t>
      </w:r>
      <w:r w:rsidRPr="00566565">
        <w:rPr>
          <w:b/>
          <w:i/>
        </w:rPr>
        <w:t xml:space="preserve"> </w:t>
      </w:r>
    </w:p>
    <w:p w:rsidR="00C45FD7" w:rsidRPr="00566565" w:rsidRDefault="00C45FD7" w:rsidP="00566565">
      <w:pPr>
        <w:numPr>
          <w:ilvl w:val="0"/>
          <w:numId w:val="10"/>
        </w:numPr>
      </w:pPr>
      <w:r w:rsidRPr="00566565">
        <w:t>Establish and promote effective messages about the [</w:t>
      </w:r>
      <w:r w:rsidRPr="00566565">
        <w:rPr>
          <w:i/>
        </w:rPr>
        <w:t>name of public report</w:t>
      </w:r>
      <w:r w:rsidRPr="00566565">
        <w:t>] to enable clear and consistent use of those messages by Collaborative staff, stakeholders</w:t>
      </w:r>
      <w:r w:rsidR="008C17FB">
        <w:t>,</w:t>
      </w:r>
      <w:r w:rsidRPr="00566565">
        <w:t xml:space="preserve"> and community opinion leaders</w:t>
      </w:r>
      <w:r w:rsidR="008C17FB">
        <w:t>.</w:t>
      </w:r>
    </w:p>
    <w:p w:rsidR="00C45FD7" w:rsidRPr="00566565" w:rsidRDefault="00C45FD7" w:rsidP="00566565">
      <w:pPr>
        <w:numPr>
          <w:ilvl w:val="0"/>
          <w:numId w:val="10"/>
        </w:numPr>
      </w:pPr>
      <w:r w:rsidRPr="00566565">
        <w:t>Position the [</w:t>
      </w:r>
      <w:r w:rsidRPr="00566565">
        <w:rPr>
          <w:i/>
        </w:rPr>
        <w:t>name of public report</w:t>
      </w:r>
      <w:r w:rsidRPr="00566565">
        <w:t>] as the source of trusted information for everyone to make more informed decisions about quality, cost-effective health care in this region</w:t>
      </w:r>
      <w:r w:rsidR="008C17FB">
        <w:t>.</w:t>
      </w:r>
    </w:p>
    <w:p w:rsidR="00C45FD7" w:rsidRPr="00566565" w:rsidRDefault="00C45FD7" w:rsidP="00566565">
      <w:pPr>
        <w:numPr>
          <w:ilvl w:val="0"/>
          <w:numId w:val="10"/>
        </w:numPr>
      </w:pPr>
      <w:r w:rsidRPr="00566565">
        <w:t>Establish and expand the ways the public report is promoted in the community, emphasi</w:t>
      </w:r>
      <w:r w:rsidR="008C17FB">
        <w:t>zing</w:t>
      </w:r>
      <w:r w:rsidRPr="00566565">
        <w:t xml:space="preserve"> organizations (and their newsletters, </w:t>
      </w:r>
      <w:r w:rsidR="008C17FB">
        <w:t>W</w:t>
      </w:r>
      <w:r w:rsidRPr="00566565">
        <w:t>eb</w:t>
      </w:r>
      <w:r w:rsidR="008C17FB">
        <w:t xml:space="preserve"> </w:t>
      </w:r>
      <w:r w:rsidRPr="00566565">
        <w:t>sites</w:t>
      </w:r>
      <w:r w:rsidR="008C17FB">
        <w:t>,</w:t>
      </w:r>
      <w:r w:rsidRPr="00566565">
        <w:t xml:space="preserve"> and other communication methods) who can place the report in front of key audiences at the specific time when health care decisions are made (</w:t>
      </w:r>
      <w:proofErr w:type="spellStart"/>
      <w:r w:rsidRPr="00566565">
        <w:t>e.g</w:t>
      </w:r>
      <w:proofErr w:type="spellEnd"/>
      <w:r w:rsidRPr="00566565">
        <w:t>, open enrollment)</w:t>
      </w:r>
      <w:r w:rsidR="008C17FB">
        <w:t>.</w:t>
      </w:r>
    </w:p>
    <w:p w:rsidR="00C45FD7" w:rsidRPr="00566565" w:rsidRDefault="00C45FD7" w:rsidP="00566565"/>
    <w:p w:rsidR="00C45FD7" w:rsidRPr="00566565" w:rsidRDefault="00C45FD7" w:rsidP="00566565">
      <w:pPr>
        <w:rPr>
          <w:b/>
          <w:i/>
          <w:u w:val="single"/>
        </w:rPr>
      </w:pPr>
      <w:r w:rsidRPr="00566565">
        <w:rPr>
          <w:b/>
          <w:i/>
          <w:u w:val="single"/>
        </w:rPr>
        <w:t>Activities</w:t>
      </w:r>
    </w:p>
    <w:p w:rsidR="00C45FD7" w:rsidRPr="00566565" w:rsidRDefault="00C45FD7" w:rsidP="00566565">
      <w:pPr>
        <w:rPr>
          <w:b/>
          <w:i/>
        </w:rPr>
      </w:pPr>
      <w:r w:rsidRPr="00566565">
        <w:rPr>
          <w:b/>
          <w:i/>
          <w:highlight w:val="yellow"/>
        </w:rPr>
        <w:t>(</w:t>
      </w:r>
      <w:proofErr w:type="gramStart"/>
      <w:r w:rsidRPr="00566565">
        <w:rPr>
          <w:b/>
          <w:i/>
          <w:highlight w:val="yellow"/>
        </w:rPr>
        <w:t>for</w:t>
      </w:r>
      <w:proofErr w:type="gramEnd"/>
      <w:r w:rsidRPr="00566565">
        <w:rPr>
          <w:b/>
          <w:i/>
          <w:highlight w:val="yellow"/>
        </w:rPr>
        <w:t xml:space="preserve"> example…)</w:t>
      </w:r>
      <w:r w:rsidRPr="00566565">
        <w:rPr>
          <w:b/>
          <w:i/>
        </w:rPr>
        <w:t xml:space="preserve"> </w:t>
      </w:r>
    </w:p>
    <w:p w:rsidR="00C45FD7" w:rsidRPr="00566565" w:rsidRDefault="00C45FD7" w:rsidP="00566565">
      <w:pPr>
        <w:numPr>
          <w:ilvl w:val="0"/>
          <w:numId w:val="11"/>
        </w:numPr>
      </w:pPr>
      <w:r w:rsidRPr="00566565">
        <w:t>Engage Collaborative stakeholders to become partners in communication about the public report, through participation in the development of key messages and ongoing communication activities</w:t>
      </w:r>
      <w:r w:rsidR="008C17FB">
        <w:t>.</w:t>
      </w:r>
    </w:p>
    <w:p w:rsidR="00C45FD7" w:rsidRPr="00566565" w:rsidRDefault="00C45FD7" w:rsidP="00566565">
      <w:pPr>
        <w:numPr>
          <w:ilvl w:val="0"/>
          <w:numId w:val="11"/>
        </w:numPr>
      </w:pPr>
      <w:r w:rsidRPr="00566565">
        <w:t>Develop shared messages regarding the public report and the need it addresses, and train staff and spokespeople from key stakeholder</w:t>
      </w:r>
      <w:r w:rsidR="00D833CC">
        <w:t xml:space="preserve"> group</w:t>
      </w:r>
      <w:r w:rsidRPr="00566565">
        <w:t>s to use the messages</w:t>
      </w:r>
      <w:r w:rsidR="008C17FB">
        <w:t>.</w:t>
      </w:r>
    </w:p>
    <w:p w:rsidR="00C45FD7" w:rsidRPr="008C17FB" w:rsidRDefault="00C45FD7" w:rsidP="00566565">
      <w:pPr>
        <w:numPr>
          <w:ilvl w:val="0"/>
          <w:numId w:val="11"/>
        </w:numPr>
      </w:pPr>
      <w:r w:rsidRPr="008C17FB">
        <w:t>Engage in a coordinated media campaign (</w:t>
      </w:r>
      <w:r w:rsidRPr="008C17FB">
        <w:rPr>
          <w:i/>
          <w:highlight w:val="yellow"/>
        </w:rPr>
        <w:t>see pages X-X</w:t>
      </w:r>
      <w:r w:rsidRPr="008C17FB">
        <w:t>) to earn frequent mentions of the public report in local print, broadcast</w:t>
      </w:r>
      <w:r w:rsidR="008C17FB" w:rsidRPr="008C17FB">
        <w:t>,</w:t>
      </w:r>
      <w:r w:rsidRPr="008C17FB">
        <w:t xml:space="preserve"> or online media</w:t>
      </w:r>
      <w:r w:rsidR="008C17FB" w:rsidRPr="008C17FB">
        <w:t>.</w:t>
      </w:r>
    </w:p>
    <w:p w:rsidR="00C45FD7" w:rsidRPr="00BA50CF" w:rsidRDefault="00C45FD7" w:rsidP="00BA50CF">
      <w:pPr>
        <w:numPr>
          <w:ilvl w:val="0"/>
          <w:numId w:val="11"/>
        </w:numPr>
        <w:rPr>
          <w:sz w:val="22"/>
          <w:szCs w:val="22"/>
        </w:rPr>
      </w:pPr>
      <w:r w:rsidRPr="00566565">
        <w:t xml:space="preserve">Work with at least three local employers and one health plan to link the public report to their internal company </w:t>
      </w:r>
      <w:r w:rsidR="008C17FB">
        <w:t>W</w:t>
      </w:r>
      <w:r w:rsidRPr="00566565">
        <w:t>eb</w:t>
      </w:r>
      <w:r w:rsidR="008C17FB">
        <w:t xml:space="preserve"> </w:t>
      </w:r>
      <w:r w:rsidRPr="00566565">
        <w:t>site, open enrollment or benefits materials</w:t>
      </w:r>
      <w:r w:rsidR="008C17FB">
        <w:t>,</w:t>
      </w:r>
      <w:r w:rsidRPr="00566565">
        <w:t xml:space="preserve"> and provider directory to enable easy use of the public report by employees, enrollees</w:t>
      </w:r>
      <w:r w:rsidR="008C17FB">
        <w:t>,</w:t>
      </w:r>
      <w:r w:rsidRPr="00566565">
        <w:t xml:space="preserve"> and other consumers</w:t>
      </w:r>
      <w:r w:rsidR="008C17FB">
        <w:t>.</w:t>
      </w:r>
    </w:p>
    <w:p w:rsidR="00D86E4F" w:rsidRDefault="00D86E4F">
      <w:pPr>
        <w:rPr>
          <w:b/>
          <w:sz w:val="28"/>
          <w:szCs w:val="22"/>
        </w:rPr>
      </w:pPr>
      <w:r>
        <w:rPr>
          <w:b/>
          <w:sz w:val="28"/>
          <w:szCs w:val="22"/>
        </w:rPr>
        <w:br w:type="page"/>
      </w:r>
    </w:p>
    <w:p w:rsidR="00C45FD7" w:rsidRPr="008B65FE" w:rsidRDefault="00C45FD7" w:rsidP="00CC447E">
      <w:pPr>
        <w:jc w:val="center"/>
        <w:rPr>
          <w:b/>
          <w:sz w:val="28"/>
          <w:szCs w:val="22"/>
        </w:rPr>
      </w:pPr>
      <w:r w:rsidRPr="008B65FE">
        <w:rPr>
          <w:b/>
          <w:sz w:val="28"/>
          <w:szCs w:val="22"/>
        </w:rPr>
        <w:lastRenderedPageBreak/>
        <w:t>COORDINATED MEDIA CAMPAIGN</w:t>
      </w:r>
    </w:p>
    <w:p w:rsidR="00C45FD7" w:rsidRPr="00F56E16" w:rsidRDefault="00C45FD7" w:rsidP="00C45FD7">
      <w:pPr>
        <w:jc w:val="center"/>
        <w:rPr>
          <w:b/>
          <w:i/>
          <w:szCs w:val="22"/>
        </w:rPr>
      </w:pPr>
      <w:r w:rsidRPr="00F56E16">
        <w:rPr>
          <w:b/>
          <w:i/>
          <w:szCs w:val="22"/>
          <w:highlight w:val="yellow"/>
        </w:rPr>
        <w:t>(The content in this template is for illustrative purposes only. To use this plan, first customize the content to fit your Collaborative.</w:t>
      </w:r>
      <w:r w:rsidRPr="00F56E16">
        <w:rPr>
          <w:b/>
          <w:i/>
          <w:szCs w:val="22"/>
        </w:rPr>
        <w:t>)</w:t>
      </w:r>
    </w:p>
    <w:p w:rsidR="00C45FD7" w:rsidRPr="009F61A3" w:rsidRDefault="00C45FD7">
      <w:pPr>
        <w:rPr>
          <w:sz w:val="22"/>
          <w:szCs w:val="22"/>
        </w:rPr>
      </w:pPr>
    </w:p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6"/>
        <w:gridCol w:w="1735"/>
        <w:gridCol w:w="1376"/>
        <w:gridCol w:w="1430"/>
        <w:gridCol w:w="1537"/>
        <w:gridCol w:w="1335"/>
        <w:gridCol w:w="1714"/>
        <w:gridCol w:w="2287"/>
      </w:tblGrid>
      <w:tr w:rsidR="00C45FD7" w:rsidRPr="007E2710" w:rsidTr="00CC447E">
        <w:trPr>
          <w:jc w:val="center"/>
        </w:trPr>
        <w:tc>
          <w:tcPr>
            <w:tcW w:w="13590" w:type="dxa"/>
            <w:gridSpan w:val="8"/>
            <w:tcBorders>
              <w:top w:val="single" w:sz="18" w:space="0" w:color="auto"/>
              <w:left w:val="nil"/>
              <w:right w:val="nil"/>
            </w:tcBorders>
            <w:shd w:val="clear" w:color="auto" w:fill="000000"/>
          </w:tcPr>
          <w:p w:rsidR="00C45FD7" w:rsidRPr="00CF667D" w:rsidRDefault="00C45FD7" w:rsidP="00C45FD7">
            <w:pPr>
              <w:jc w:val="center"/>
              <w:rPr>
                <w:b/>
                <w:color w:val="FFFFFF"/>
                <w:sz w:val="28"/>
                <w:szCs w:val="22"/>
              </w:rPr>
            </w:pPr>
            <w:r w:rsidRPr="00CF667D">
              <w:rPr>
                <w:b/>
                <w:color w:val="FFFFFF"/>
                <w:sz w:val="28"/>
                <w:szCs w:val="22"/>
              </w:rPr>
              <w:t>JANUARY</w:t>
            </w:r>
            <w:r>
              <w:rPr>
                <w:b/>
                <w:color w:val="FFFFFF"/>
                <w:sz w:val="28"/>
                <w:szCs w:val="22"/>
              </w:rPr>
              <w:t xml:space="preserve"> 2011</w:t>
            </w:r>
          </w:p>
        </w:tc>
      </w:tr>
      <w:tr w:rsidR="00C45FD7" w:rsidRPr="007E2710" w:rsidTr="00CC447E">
        <w:trPr>
          <w:jc w:val="center"/>
        </w:trPr>
        <w:tc>
          <w:tcPr>
            <w:tcW w:w="2817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  <w:vAlign w:val="bottom"/>
          </w:tcPr>
          <w:p w:rsidR="00C45FD7" w:rsidRPr="00A22F20" w:rsidRDefault="00C45FD7" w:rsidP="00124291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T</w:t>
            </w:r>
            <w:r w:rsidR="00124291" w:rsidRPr="00A22F20">
              <w:rPr>
                <w:b/>
                <w:sz w:val="22"/>
                <w:szCs w:val="22"/>
              </w:rPr>
              <w:t>opic</w:t>
            </w:r>
          </w:p>
        </w:tc>
        <w:tc>
          <w:tcPr>
            <w:tcW w:w="16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10B35" w:rsidRDefault="00C45FD7" w:rsidP="00E10B35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Who, sources</w:t>
            </w:r>
          </w:p>
        </w:tc>
        <w:tc>
          <w:tcPr>
            <w:tcW w:w="12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10B35" w:rsidRDefault="00C45FD7" w:rsidP="00E10B35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–release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10B35" w:rsidRDefault="00C45FD7" w:rsidP="00E10B35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Media – </w:t>
            </w:r>
            <w:r w:rsidR="00124291">
              <w:rPr>
                <w:b/>
                <w:sz w:val="22"/>
                <w:szCs w:val="22"/>
              </w:rPr>
              <w:t>i</w:t>
            </w:r>
            <w:r w:rsidRPr="00A22F20">
              <w:rPr>
                <w:b/>
                <w:sz w:val="22"/>
                <w:szCs w:val="22"/>
              </w:rPr>
              <w:t>ndividual pitches</w:t>
            </w:r>
          </w:p>
        </w:tc>
        <w:tc>
          <w:tcPr>
            <w:tcW w:w="14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10B35" w:rsidRDefault="00C45FD7" w:rsidP="00E10B35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</w:t>
            </w:r>
            <w:r w:rsidR="008C17FB">
              <w:rPr>
                <w:b/>
                <w:sz w:val="22"/>
                <w:szCs w:val="22"/>
              </w:rPr>
              <w:t xml:space="preserve"> </w:t>
            </w:r>
            <w:r w:rsidRPr="00A22F20">
              <w:rPr>
                <w:b/>
                <w:sz w:val="22"/>
                <w:szCs w:val="22"/>
              </w:rPr>
              <w:t>–</w:t>
            </w:r>
          </w:p>
          <w:p w:rsidR="00E10B35" w:rsidRDefault="00C45FD7" w:rsidP="00E10B35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op-ed/</w:t>
            </w:r>
            <w:r w:rsidR="00124291">
              <w:rPr>
                <w:b/>
                <w:sz w:val="22"/>
                <w:szCs w:val="22"/>
              </w:rPr>
              <w:t>l</w:t>
            </w:r>
            <w:r w:rsidRPr="00A22F20">
              <w:rPr>
                <w:b/>
                <w:sz w:val="22"/>
                <w:szCs w:val="22"/>
              </w:rPr>
              <w:t xml:space="preserve">etter to </w:t>
            </w:r>
            <w:r w:rsidR="00124291">
              <w:rPr>
                <w:b/>
                <w:sz w:val="22"/>
                <w:szCs w:val="22"/>
              </w:rPr>
              <w:t>e</w:t>
            </w:r>
            <w:r w:rsidRPr="00A22F20">
              <w:rPr>
                <w:b/>
                <w:sz w:val="22"/>
                <w:szCs w:val="22"/>
              </w:rPr>
              <w:t>ditor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10B35" w:rsidRDefault="00C45FD7" w:rsidP="00E10B35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events</w:t>
            </w:r>
          </w:p>
        </w:tc>
        <w:tc>
          <w:tcPr>
            <w:tcW w:w="16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10B35" w:rsidRDefault="00C45FD7" w:rsidP="00E10B35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other (video, photos</w:t>
            </w:r>
            <w:r>
              <w:rPr>
                <w:b/>
                <w:sz w:val="22"/>
                <w:szCs w:val="22"/>
              </w:rPr>
              <w:t>, social</w:t>
            </w:r>
            <w:r w:rsidRPr="00A22F2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58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bottom"/>
          </w:tcPr>
          <w:p w:rsidR="00E10B35" w:rsidRDefault="00C45FD7" w:rsidP="00E10B35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Newsletter template article (for </w:t>
            </w:r>
            <w:smartTag w:uri="urn:schemas-microsoft-com:office:smarttags" w:element="City">
              <w:smartTag w:uri="urn:schemas-microsoft-com:office:smarttags" w:element="place">
                <w:r w:rsidRPr="00A22F20">
                  <w:rPr>
                    <w:b/>
                    <w:sz w:val="22"/>
                    <w:szCs w:val="22"/>
                  </w:rPr>
                  <w:t>Alliance</w:t>
                </w:r>
              </w:smartTag>
            </w:smartTag>
            <w:r w:rsidRPr="00A22F20">
              <w:rPr>
                <w:b/>
                <w:sz w:val="22"/>
                <w:szCs w:val="22"/>
              </w:rPr>
              <w:t xml:space="preserve"> participants’ use)</w:t>
            </w:r>
          </w:p>
        </w:tc>
      </w:tr>
      <w:tr w:rsidR="00BA50CF" w:rsidRPr="007E2710" w:rsidTr="00CC447E">
        <w:trPr>
          <w:jc w:val="center"/>
        </w:trPr>
        <w:tc>
          <w:tcPr>
            <w:tcW w:w="2817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:rsidR="00BA50CF" w:rsidRDefault="00BA50CF" w:rsidP="00BA50CF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Internal Milestone: </w:t>
            </w:r>
          </w:p>
        </w:tc>
        <w:tc>
          <w:tcPr>
            <w:tcW w:w="1637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BA50CF" w:rsidRDefault="00BA50CF">
            <w:pPr>
              <w:rPr>
                <w:i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BA50CF" w:rsidRDefault="00BA50CF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BA50CF" w:rsidRDefault="00BA50CF">
            <w:pPr>
              <w:rPr>
                <w:i/>
                <w:sz w:val="22"/>
                <w:szCs w:val="22"/>
              </w:rPr>
            </w:pPr>
          </w:p>
        </w:tc>
        <w:tc>
          <w:tcPr>
            <w:tcW w:w="1451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BA50CF" w:rsidRDefault="00BA50CF">
            <w:pPr>
              <w:rPr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BA50CF" w:rsidRDefault="00BA50CF">
            <w:pPr>
              <w:rPr>
                <w:i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BA50CF" w:rsidRDefault="00BA50CF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158" w:type="dxa"/>
            <w:tcBorders>
              <w:top w:val="single" w:sz="18" w:space="0" w:color="auto"/>
              <w:bottom w:val="nil"/>
              <w:right w:val="nil"/>
            </w:tcBorders>
            <w:shd w:val="clear" w:color="auto" w:fill="auto"/>
          </w:tcPr>
          <w:p w:rsidR="00BA50CF" w:rsidRDefault="00BA50CF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8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BA50CF">
            <w:pPr>
              <w:rPr>
                <w:b/>
                <w:i/>
                <w:sz w:val="22"/>
                <w:szCs w:val="22"/>
              </w:rPr>
            </w:pPr>
            <w:r w:rsidRPr="00C30821">
              <w:rPr>
                <w:i/>
                <w:sz w:val="22"/>
                <w:szCs w:val="22"/>
              </w:rPr>
              <w:t>New data agreements signe</w:t>
            </w:r>
            <w:r>
              <w:rPr>
                <w:i/>
                <w:sz w:val="22"/>
                <w:szCs w:val="22"/>
              </w:rPr>
              <w:t>d with local health plans and self-insured employers, kudos to these partners, what it means for improved public reporting in the future</w:t>
            </w:r>
            <w:r w:rsidRPr="00C30821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Bill </w:t>
            </w:r>
            <w:proofErr w:type="spellStart"/>
            <w:r>
              <w:rPr>
                <w:i/>
                <w:sz w:val="22"/>
                <w:szCs w:val="22"/>
              </w:rPr>
              <w:t>Lauden</w:t>
            </w:r>
            <w:proofErr w:type="spellEnd"/>
            <w:r>
              <w:rPr>
                <w:i/>
                <w:sz w:val="22"/>
                <w:szCs w:val="22"/>
              </w:rPr>
              <w:t xml:space="preserve"> (employer), Dr. Adams (Main St. Clinic) and Britt Hauser (BlueCross)</w:t>
            </w:r>
          </w:p>
        </w:tc>
        <w:tc>
          <w:tcPr>
            <w:tcW w:w="12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Send to members, media, elected officials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Post on </w:t>
            </w:r>
            <w:r w:rsidR="00770A52">
              <w:rPr>
                <w:i/>
                <w:sz w:val="22"/>
                <w:szCs w:val="22"/>
              </w:rPr>
              <w:t>Web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Pitch to Business Journal reporter</w:t>
            </w: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(Op-Ed to Biz Journal if</w:t>
            </w:r>
            <w:r w:rsidR="008C17F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reporter pitch doesn’t result in an article)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</w:t>
            </w:r>
          </w:p>
        </w:tc>
        <w:tc>
          <w:tcPr>
            <w:tcW w:w="16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Note on Twitter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Note on </w:t>
            </w:r>
            <w:proofErr w:type="spellStart"/>
            <w:r>
              <w:rPr>
                <w:i/>
                <w:sz w:val="22"/>
                <w:szCs w:val="22"/>
              </w:rPr>
              <w:t>Facebook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15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None, but mention in </w:t>
            </w:r>
            <w:proofErr w:type="spellStart"/>
            <w:r>
              <w:rPr>
                <w:i/>
                <w:sz w:val="22"/>
                <w:szCs w:val="22"/>
              </w:rPr>
              <w:t>Collaborative’s</w:t>
            </w:r>
            <w:proofErr w:type="spellEnd"/>
            <w:r>
              <w:rPr>
                <w:i/>
                <w:sz w:val="22"/>
                <w:szCs w:val="22"/>
              </w:rPr>
              <w:t xml:space="preserve"> monthly newsletter to the community</w:t>
            </w:r>
          </w:p>
        </w:tc>
      </w:tr>
      <w:tr w:rsidR="00BA50CF" w:rsidRPr="007E2710" w:rsidTr="00CC447E">
        <w:trPr>
          <w:jc w:val="center"/>
        </w:trPr>
        <w:tc>
          <w:tcPr>
            <w:tcW w:w="2817" w:type="dxa"/>
            <w:tcBorders>
              <w:left w:val="nil"/>
              <w:bottom w:val="nil"/>
            </w:tcBorders>
            <w:shd w:val="clear" w:color="auto" w:fill="auto"/>
          </w:tcPr>
          <w:p w:rsidR="00BA50CF" w:rsidRDefault="00BA50CF" w:rsidP="00BA50CF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External </w:t>
            </w:r>
            <w:r w:rsidRPr="00A22F20">
              <w:rPr>
                <w:b/>
                <w:i/>
                <w:sz w:val="22"/>
                <w:szCs w:val="22"/>
              </w:rPr>
              <w:t>Opportunit</w:t>
            </w:r>
            <w:r>
              <w:rPr>
                <w:b/>
                <w:i/>
                <w:sz w:val="22"/>
                <w:szCs w:val="22"/>
              </w:rPr>
              <w:t>y (1):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37" w:type="dxa"/>
            <w:tcBorders>
              <w:bottom w:val="nil"/>
            </w:tcBorders>
            <w:shd w:val="clear" w:color="auto" w:fill="auto"/>
          </w:tcPr>
          <w:p w:rsidR="00BA50CF" w:rsidRDefault="00BA50CF">
            <w:pPr>
              <w:rPr>
                <w:i/>
                <w:sz w:val="22"/>
                <w:szCs w:val="22"/>
              </w:rPr>
            </w:pPr>
          </w:p>
        </w:tc>
        <w:tc>
          <w:tcPr>
            <w:tcW w:w="1299" w:type="dxa"/>
            <w:tcBorders>
              <w:bottom w:val="nil"/>
            </w:tcBorders>
            <w:shd w:val="clear" w:color="auto" w:fill="auto"/>
          </w:tcPr>
          <w:p w:rsidR="00BA50CF" w:rsidRDefault="00BA50CF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:rsidR="00BA50CF" w:rsidRDefault="00BA50CF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51" w:type="dxa"/>
            <w:tcBorders>
              <w:bottom w:val="nil"/>
            </w:tcBorders>
            <w:shd w:val="clear" w:color="auto" w:fill="auto"/>
          </w:tcPr>
          <w:p w:rsidR="00BA50CF" w:rsidRDefault="00BA50CF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:rsidR="00BA50CF" w:rsidRDefault="00BA50CF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618" w:type="dxa"/>
            <w:tcBorders>
              <w:bottom w:val="nil"/>
            </w:tcBorders>
            <w:shd w:val="clear" w:color="auto" w:fill="auto"/>
          </w:tcPr>
          <w:p w:rsidR="00BA50CF" w:rsidRDefault="00BA50CF">
            <w:pPr>
              <w:rPr>
                <w:i/>
                <w:sz w:val="22"/>
                <w:szCs w:val="22"/>
              </w:rPr>
            </w:pPr>
          </w:p>
        </w:tc>
        <w:tc>
          <w:tcPr>
            <w:tcW w:w="2158" w:type="dxa"/>
            <w:tcBorders>
              <w:bottom w:val="nil"/>
              <w:right w:val="nil"/>
            </w:tcBorders>
            <w:shd w:val="clear" w:color="auto" w:fill="auto"/>
          </w:tcPr>
          <w:p w:rsidR="00BA50CF" w:rsidRDefault="00BA50CF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8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45FD7" w:rsidRPr="00CF667D" w:rsidRDefault="00C45FD7">
            <w:pPr>
              <w:rPr>
                <w:b/>
                <w:i/>
                <w:sz w:val="22"/>
                <w:szCs w:val="22"/>
              </w:rPr>
            </w:pPr>
            <w:r w:rsidRPr="00A22F20">
              <w:rPr>
                <w:i/>
                <w:sz w:val="22"/>
                <w:szCs w:val="22"/>
              </w:rPr>
              <w:t>Cervical Cancer Screening</w:t>
            </w:r>
            <w:r>
              <w:rPr>
                <w:i/>
                <w:sz w:val="22"/>
                <w:szCs w:val="22"/>
              </w:rPr>
              <w:t xml:space="preserve"> Month</w:t>
            </w:r>
          </w:p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124291">
            <w:pPr>
              <w:rPr>
                <w:b/>
                <w:i/>
                <w:sz w:val="22"/>
                <w:szCs w:val="22"/>
              </w:rPr>
            </w:pPr>
            <w:r w:rsidRPr="00A22F20">
              <w:rPr>
                <w:i/>
                <w:sz w:val="22"/>
                <w:szCs w:val="22"/>
              </w:rPr>
              <w:t>Highlight women’s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A22F20">
              <w:rPr>
                <w:i/>
                <w:sz w:val="22"/>
                <w:szCs w:val="22"/>
              </w:rPr>
              <w:t>he</w:t>
            </w:r>
            <w:r>
              <w:rPr>
                <w:i/>
                <w:sz w:val="22"/>
                <w:szCs w:val="22"/>
              </w:rPr>
              <w:t xml:space="preserve">alth resources on </w:t>
            </w:r>
            <w:r w:rsidR="00770A52">
              <w:rPr>
                <w:i/>
                <w:sz w:val="22"/>
                <w:szCs w:val="22"/>
              </w:rPr>
              <w:t xml:space="preserve">Web </w:t>
            </w:r>
            <w:r w:rsidRPr="00A22F20">
              <w:rPr>
                <w:i/>
                <w:sz w:val="22"/>
                <w:szCs w:val="22"/>
              </w:rPr>
              <w:t xml:space="preserve">site (one place for best info); go to </w:t>
            </w:r>
            <w:r>
              <w:rPr>
                <w:i/>
                <w:sz w:val="22"/>
                <w:szCs w:val="22"/>
              </w:rPr>
              <w:t>p</w:t>
            </w:r>
            <w:r w:rsidRPr="00A22F20">
              <w:rPr>
                <w:i/>
                <w:sz w:val="22"/>
                <w:szCs w:val="22"/>
              </w:rPr>
              <w:t xml:space="preserve">ublic </w:t>
            </w:r>
            <w:r w:rsidR="00124291">
              <w:rPr>
                <w:i/>
                <w:sz w:val="22"/>
                <w:szCs w:val="22"/>
              </w:rPr>
              <w:t>r</w:t>
            </w:r>
            <w:r w:rsidRPr="00A22F20">
              <w:rPr>
                <w:i/>
                <w:sz w:val="22"/>
                <w:szCs w:val="22"/>
              </w:rPr>
              <w:t>eport for related ratings</w:t>
            </w:r>
          </w:p>
        </w:tc>
        <w:tc>
          <w:tcPr>
            <w:tcW w:w="16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Monthly </w:t>
            </w:r>
            <w:r w:rsidR="00124291">
              <w:rPr>
                <w:i/>
                <w:sz w:val="22"/>
                <w:szCs w:val="22"/>
              </w:rPr>
              <w:t>“</w:t>
            </w:r>
            <w:r>
              <w:rPr>
                <w:i/>
                <w:sz w:val="22"/>
                <w:szCs w:val="22"/>
              </w:rPr>
              <w:t>expert</w:t>
            </w:r>
            <w:r w:rsidR="00124291">
              <w:rPr>
                <w:i/>
                <w:sz w:val="22"/>
                <w:szCs w:val="22"/>
              </w:rPr>
              <w:t>”</w:t>
            </w:r>
            <w:r>
              <w:rPr>
                <w:i/>
                <w:sz w:val="22"/>
                <w:szCs w:val="22"/>
              </w:rPr>
              <w:t xml:space="preserve"> c</w:t>
            </w:r>
            <w:r w:rsidRPr="00A22F20">
              <w:rPr>
                <w:i/>
                <w:sz w:val="22"/>
                <w:szCs w:val="22"/>
              </w:rPr>
              <w:t>olumn bylined by local</w:t>
            </w:r>
            <w:r>
              <w:rPr>
                <w:i/>
                <w:sz w:val="22"/>
                <w:szCs w:val="22"/>
              </w:rPr>
              <w:t xml:space="preserve"> M</w:t>
            </w:r>
            <w:r w:rsidR="00124291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D</w:t>
            </w:r>
            <w:r w:rsidR="00124291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 xml:space="preserve"> or nurs</w:t>
            </w:r>
            <w:r w:rsidRPr="00A22F20">
              <w:rPr>
                <w:i/>
                <w:sz w:val="22"/>
                <w:szCs w:val="22"/>
              </w:rPr>
              <w:t>e</w:t>
            </w:r>
          </w:p>
          <w:p w:rsidR="00C45FD7" w:rsidRDefault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(include video links in column)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</w:t>
            </w:r>
            <w:r w:rsidRPr="00A22F20">
              <w:rPr>
                <w:i/>
                <w:sz w:val="22"/>
                <w:szCs w:val="22"/>
              </w:rPr>
              <w:t xml:space="preserve">onsumer </w:t>
            </w:r>
            <w:r>
              <w:rPr>
                <w:i/>
                <w:sz w:val="22"/>
                <w:szCs w:val="22"/>
              </w:rPr>
              <w:t>perspective (Jane Compton?)</w:t>
            </w:r>
          </w:p>
        </w:tc>
        <w:tc>
          <w:tcPr>
            <w:tcW w:w="12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124291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Email to bloggers re using the public </w:t>
            </w:r>
            <w:r w:rsidR="00124291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 xml:space="preserve">eport to learn about women’s health </w:t>
            </w: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Send column to community papers who run it each month 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Link any published columns to </w:t>
            </w:r>
            <w:r w:rsidR="00770A52">
              <w:rPr>
                <w:i/>
                <w:sz w:val="22"/>
                <w:szCs w:val="22"/>
              </w:rPr>
              <w:t xml:space="preserve">Web </w:t>
            </w:r>
            <w:r>
              <w:rPr>
                <w:i/>
                <w:sz w:val="22"/>
                <w:szCs w:val="22"/>
              </w:rPr>
              <w:t>site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</w:t>
            </w:r>
          </w:p>
        </w:tc>
        <w:tc>
          <w:tcPr>
            <w:tcW w:w="16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</w:t>
            </w:r>
            <w:r w:rsidRPr="00A22F20">
              <w:rPr>
                <w:i/>
                <w:sz w:val="22"/>
                <w:szCs w:val="22"/>
              </w:rPr>
              <w:t>olumnist</w:t>
            </w:r>
            <w:r>
              <w:rPr>
                <w:i/>
                <w:sz w:val="22"/>
                <w:szCs w:val="22"/>
              </w:rPr>
              <w:t xml:space="preserve"> photo</w:t>
            </w:r>
          </w:p>
          <w:p w:rsidR="00C45FD7" w:rsidRDefault="00C45FD7">
            <w:pPr>
              <w:rPr>
                <w:i/>
                <w:sz w:val="22"/>
                <w:szCs w:val="22"/>
              </w:rPr>
            </w:pP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Short</w:t>
            </w:r>
            <w:r w:rsidRPr="00A22F20">
              <w:rPr>
                <w:i/>
                <w:sz w:val="22"/>
                <w:szCs w:val="22"/>
              </w:rPr>
              <w:t xml:space="preserve"> video</w:t>
            </w:r>
            <w:r>
              <w:rPr>
                <w:i/>
                <w:sz w:val="22"/>
                <w:szCs w:val="22"/>
              </w:rPr>
              <w:t xml:space="preserve">s on public </w:t>
            </w:r>
            <w:r w:rsidR="00124291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eport as resource</w:t>
            </w:r>
            <w:r w:rsidR="00124291">
              <w:rPr>
                <w:i/>
                <w:sz w:val="22"/>
                <w:szCs w:val="22"/>
              </w:rPr>
              <w:t>: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1) columnist 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2) consumer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Post both on YouTube, Twitter, </w:t>
            </w:r>
            <w:proofErr w:type="spellStart"/>
            <w:r>
              <w:rPr>
                <w:i/>
                <w:sz w:val="22"/>
                <w:szCs w:val="22"/>
              </w:rPr>
              <w:t>Facebook</w:t>
            </w:r>
            <w:proofErr w:type="spellEnd"/>
            <w:r w:rsidRPr="00A22F20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15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500-</w:t>
            </w:r>
            <w:r w:rsidRPr="00A22F20">
              <w:rPr>
                <w:i/>
                <w:sz w:val="22"/>
                <w:szCs w:val="22"/>
              </w:rPr>
              <w:t>word</w:t>
            </w:r>
            <w:r>
              <w:rPr>
                <w:i/>
                <w:sz w:val="22"/>
                <w:szCs w:val="22"/>
              </w:rPr>
              <w:t xml:space="preserve"> article template based on </w:t>
            </w:r>
            <w:r w:rsidR="00124291">
              <w:rPr>
                <w:i/>
                <w:sz w:val="22"/>
                <w:szCs w:val="22"/>
              </w:rPr>
              <w:t>“</w:t>
            </w:r>
            <w:r>
              <w:rPr>
                <w:i/>
                <w:sz w:val="22"/>
                <w:szCs w:val="22"/>
              </w:rPr>
              <w:t>expert</w:t>
            </w:r>
            <w:r w:rsidR="00124291">
              <w:rPr>
                <w:i/>
                <w:sz w:val="22"/>
                <w:szCs w:val="22"/>
              </w:rPr>
              <w:t>”</w:t>
            </w:r>
            <w:r>
              <w:rPr>
                <w:i/>
                <w:sz w:val="22"/>
                <w:szCs w:val="22"/>
              </w:rPr>
              <w:t xml:space="preserve"> column</w:t>
            </w:r>
          </w:p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  <w:p w:rsidR="00C45FD7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100-word article template </w:t>
            </w:r>
          </w:p>
          <w:p w:rsidR="00C45FD7" w:rsidRDefault="00C45FD7">
            <w:pPr>
              <w:rPr>
                <w:i/>
                <w:sz w:val="22"/>
                <w:szCs w:val="22"/>
              </w:rPr>
            </w:pPr>
          </w:p>
          <w:p w:rsidR="00C45FD7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Both have link to: 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 w:rsidRPr="00F56E16">
              <w:rPr>
                <w:i/>
                <w:sz w:val="22"/>
                <w:szCs w:val="22"/>
              </w:rPr>
              <w:t>1)</w:t>
            </w:r>
            <w:r>
              <w:rPr>
                <w:i/>
                <w:sz w:val="22"/>
                <w:szCs w:val="22"/>
              </w:rPr>
              <w:t xml:space="preserve"> public </w:t>
            </w:r>
            <w:r w:rsidR="00124291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eport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2) videos on YouTube</w:t>
            </w:r>
          </w:p>
          <w:p w:rsidR="00C45FD7" w:rsidRDefault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Send to members’ communication staff </w:t>
            </w:r>
          </w:p>
        </w:tc>
      </w:tr>
      <w:tr w:rsidR="00BA50CF" w:rsidRPr="007E2710" w:rsidTr="00CC447E">
        <w:trPr>
          <w:jc w:val="center"/>
        </w:trPr>
        <w:tc>
          <w:tcPr>
            <w:tcW w:w="2817" w:type="dxa"/>
            <w:tcBorders>
              <w:left w:val="nil"/>
              <w:bottom w:val="nil"/>
            </w:tcBorders>
            <w:shd w:val="clear" w:color="auto" w:fill="auto"/>
          </w:tcPr>
          <w:p w:rsidR="00BA50CF" w:rsidRDefault="00BA50CF" w:rsidP="00BA50CF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External Opportunity (2):</w:t>
            </w:r>
          </w:p>
        </w:tc>
        <w:tc>
          <w:tcPr>
            <w:tcW w:w="1637" w:type="dxa"/>
            <w:tcBorders>
              <w:bottom w:val="nil"/>
            </w:tcBorders>
            <w:shd w:val="clear" w:color="auto" w:fill="auto"/>
          </w:tcPr>
          <w:p w:rsidR="00BA50CF" w:rsidRDefault="00BA50CF">
            <w:pPr>
              <w:rPr>
                <w:i/>
                <w:sz w:val="22"/>
                <w:szCs w:val="22"/>
              </w:rPr>
            </w:pPr>
          </w:p>
        </w:tc>
        <w:tc>
          <w:tcPr>
            <w:tcW w:w="1299" w:type="dxa"/>
            <w:tcBorders>
              <w:bottom w:val="nil"/>
            </w:tcBorders>
            <w:shd w:val="clear" w:color="auto" w:fill="auto"/>
          </w:tcPr>
          <w:p w:rsidR="00BA50CF" w:rsidRDefault="00BA50CF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:rsidR="00BA50CF" w:rsidRDefault="00BA50CF">
            <w:pPr>
              <w:rPr>
                <w:i/>
                <w:sz w:val="22"/>
                <w:szCs w:val="22"/>
              </w:rPr>
            </w:pPr>
          </w:p>
        </w:tc>
        <w:tc>
          <w:tcPr>
            <w:tcW w:w="1451" w:type="dxa"/>
            <w:tcBorders>
              <w:bottom w:val="nil"/>
            </w:tcBorders>
            <w:shd w:val="clear" w:color="auto" w:fill="auto"/>
          </w:tcPr>
          <w:p w:rsidR="00BA50CF" w:rsidRDefault="00BA50CF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:rsidR="00BA50CF" w:rsidRDefault="00BA50CF">
            <w:pPr>
              <w:rPr>
                <w:i/>
                <w:sz w:val="22"/>
                <w:szCs w:val="22"/>
              </w:rPr>
            </w:pPr>
          </w:p>
        </w:tc>
        <w:tc>
          <w:tcPr>
            <w:tcW w:w="1618" w:type="dxa"/>
            <w:tcBorders>
              <w:bottom w:val="nil"/>
            </w:tcBorders>
            <w:shd w:val="clear" w:color="auto" w:fill="auto"/>
          </w:tcPr>
          <w:p w:rsidR="00BA50CF" w:rsidRDefault="00BA50CF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158" w:type="dxa"/>
            <w:tcBorders>
              <w:bottom w:val="nil"/>
              <w:right w:val="nil"/>
            </w:tcBorders>
            <w:shd w:val="clear" w:color="auto" w:fill="auto"/>
          </w:tcPr>
          <w:p w:rsidR="00BA50CF" w:rsidRDefault="00BA50CF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817" w:type="dxa"/>
            <w:tcBorders>
              <w:top w:val="nil"/>
              <w:left w:val="nil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 w:rsidRPr="00BE5659">
              <w:rPr>
                <w:i/>
                <w:sz w:val="22"/>
                <w:szCs w:val="22"/>
              </w:rPr>
              <w:t>Healthy Weight Week (January 16-22)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F56E16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Encourage sticking to New Year’s Resolutions</w:t>
            </w:r>
          </w:p>
        </w:tc>
        <w:tc>
          <w:tcPr>
            <w:tcW w:w="1637" w:type="dxa"/>
            <w:tcBorders>
              <w:top w:val="nil"/>
            </w:tcBorders>
            <w:shd w:val="clear" w:color="auto" w:fill="auto"/>
          </w:tcPr>
          <w:p w:rsidR="00C45FD7" w:rsidRDefault="00C45FD7" w:rsidP="00124291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Op-</w:t>
            </w:r>
            <w:r w:rsidR="00124291">
              <w:rPr>
                <w:i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 xml:space="preserve">d from Collaborative </w:t>
            </w:r>
            <w:r w:rsidR="00124291">
              <w:rPr>
                <w:i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 xml:space="preserve">xec </w:t>
            </w:r>
            <w:r w:rsidR="00124291">
              <w:rPr>
                <w:i/>
                <w:sz w:val="22"/>
                <w:szCs w:val="22"/>
              </w:rPr>
              <w:t>d</w:t>
            </w:r>
            <w:r>
              <w:rPr>
                <w:i/>
                <w:sz w:val="22"/>
                <w:szCs w:val="22"/>
              </w:rPr>
              <w:t>irector and local M</w:t>
            </w:r>
            <w:r w:rsidR="00124291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D</w:t>
            </w:r>
            <w:r w:rsidR="00124291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299" w:type="dxa"/>
            <w:tcBorders>
              <w:top w:val="nil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</w:tcPr>
          <w:p w:rsidR="00C45FD7" w:rsidRDefault="00C45FD7" w:rsidP="00124291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Email to bloggers re obesity risk and </w:t>
            </w:r>
            <w:r w:rsidR="00124291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eport as resource</w:t>
            </w:r>
          </w:p>
        </w:tc>
        <w:tc>
          <w:tcPr>
            <w:tcW w:w="1451" w:type="dxa"/>
            <w:tcBorders>
              <w:top w:val="nil"/>
            </w:tcBorders>
            <w:shd w:val="clear" w:color="auto" w:fill="auto"/>
          </w:tcPr>
          <w:p w:rsidR="00C45FD7" w:rsidRDefault="00C45FD7" w:rsidP="00124291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Op-</w:t>
            </w:r>
            <w:r w:rsidR="00124291">
              <w:rPr>
                <w:i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 xml:space="preserve">d (obesity risk, public </w:t>
            </w:r>
            <w:r w:rsidR="00124291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eport as heart care/ diabetes resource)</w:t>
            </w: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:rsidR="00C45FD7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</w:t>
            </w:r>
          </w:p>
        </w:tc>
        <w:tc>
          <w:tcPr>
            <w:tcW w:w="1618" w:type="dxa"/>
            <w:tcBorders>
              <w:top w:val="nil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Note on Twitter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Note on </w:t>
            </w:r>
            <w:proofErr w:type="spellStart"/>
            <w:r>
              <w:rPr>
                <w:i/>
                <w:sz w:val="22"/>
                <w:szCs w:val="22"/>
              </w:rPr>
              <w:t>Facebook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158" w:type="dxa"/>
            <w:tcBorders>
              <w:top w:val="nil"/>
              <w:right w:val="nil"/>
            </w:tcBorders>
            <w:shd w:val="clear" w:color="auto" w:fill="auto"/>
          </w:tcPr>
          <w:p w:rsidR="00C45FD7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None, but include in Collaborative monthly newsletter to the community</w:t>
            </w:r>
          </w:p>
        </w:tc>
      </w:tr>
    </w:tbl>
    <w:p w:rsidR="00CC447E" w:rsidRDefault="00CC447E"/>
    <w:p w:rsidR="00CC447E" w:rsidRDefault="00CC447E"/>
    <w:p w:rsidR="00CC447E" w:rsidRDefault="00CC447E"/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6"/>
        <w:gridCol w:w="1735"/>
        <w:gridCol w:w="1376"/>
        <w:gridCol w:w="1430"/>
        <w:gridCol w:w="1537"/>
        <w:gridCol w:w="1335"/>
        <w:gridCol w:w="1714"/>
        <w:gridCol w:w="2287"/>
      </w:tblGrid>
      <w:tr w:rsidR="00C45FD7" w:rsidRPr="007E2710" w:rsidTr="00CC447E">
        <w:trPr>
          <w:jc w:val="center"/>
        </w:trPr>
        <w:tc>
          <w:tcPr>
            <w:tcW w:w="13590" w:type="dxa"/>
            <w:gridSpan w:val="8"/>
            <w:tcBorders>
              <w:top w:val="single" w:sz="18" w:space="0" w:color="auto"/>
              <w:left w:val="nil"/>
              <w:right w:val="nil"/>
            </w:tcBorders>
            <w:shd w:val="clear" w:color="auto" w:fill="000000"/>
          </w:tcPr>
          <w:p w:rsidR="00C45FD7" w:rsidRPr="008B65FE" w:rsidRDefault="00C45FD7" w:rsidP="00C45FD7">
            <w:pPr>
              <w:jc w:val="center"/>
              <w:rPr>
                <w:b/>
                <w:color w:val="FFFFFF"/>
                <w:sz w:val="28"/>
                <w:szCs w:val="22"/>
              </w:rPr>
            </w:pPr>
            <w:r w:rsidRPr="008B65FE">
              <w:rPr>
                <w:b/>
                <w:color w:val="FFFFFF"/>
                <w:sz w:val="28"/>
                <w:szCs w:val="22"/>
              </w:rPr>
              <w:lastRenderedPageBreak/>
              <w:t>FEBRUARY</w:t>
            </w:r>
            <w:r>
              <w:rPr>
                <w:b/>
                <w:color w:val="FFFFFF"/>
                <w:sz w:val="28"/>
                <w:szCs w:val="22"/>
              </w:rPr>
              <w:t xml:space="preserve"> 2011</w:t>
            </w:r>
          </w:p>
        </w:tc>
      </w:tr>
      <w:tr w:rsidR="00C45FD7" w:rsidRPr="007E2710" w:rsidTr="00CC447E">
        <w:trPr>
          <w:jc w:val="center"/>
        </w:trPr>
        <w:tc>
          <w:tcPr>
            <w:tcW w:w="2817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  <w:vAlign w:val="bottom"/>
          </w:tcPr>
          <w:p w:rsidR="00C45FD7" w:rsidRPr="00A22F20" w:rsidRDefault="00C45FD7" w:rsidP="00124291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T</w:t>
            </w:r>
            <w:r w:rsidR="00124291" w:rsidRPr="00A22F20">
              <w:rPr>
                <w:b/>
                <w:sz w:val="22"/>
                <w:szCs w:val="22"/>
              </w:rPr>
              <w:t>opic</w:t>
            </w:r>
          </w:p>
        </w:tc>
        <w:tc>
          <w:tcPr>
            <w:tcW w:w="16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10B35" w:rsidRDefault="00C45FD7" w:rsidP="00E10B35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Who, sources</w:t>
            </w:r>
          </w:p>
        </w:tc>
        <w:tc>
          <w:tcPr>
            <w:tcW w:w="12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10B35" w:rsidRDefault="00C45FD7" w:rsidP="00E10B35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–release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10B35" w:rsidRDefault="00C45FD7" w:rsidP="00E10B35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Media – </w:t>
            </w:r>
            <w:r w:rsidR="00124291">
              <w:rPr>
                <w:b/>
                <w:sz w:val="22"/>
                <w:szCs w:val="22"/>
              </w:rPr>
              <w:t>i</w:t>
            </w:r>
            <w:r w:rsidRPr="00A22F20">
              <w:rPr>
                <w:b/>
                <w:sz w:val="22"/>
                <w:szCs w:val="22"/>
              </w:rPr>
              <w:t>ndividual pitches</w:t>
            </w:r>
          </w:p>
        </w:tc>
        <w:tc>
          <w:tcPr>
            <w:tcW w:w="14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10B35" w:rsidRDefault="00C45FD7" w:rsidP="00E10B35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</w:t>
            </w:r>
            <w:r w:rsidR="008C17FB">
              <w:rPr>
                <w:b/>
                <w:sz w:val="22"/>
                <w:szCs w:val="22"/>
              </w:rPr>
              <w:t xml:space="preserve"> </w:t>
            </w:r>
            <w:r w:rsidRPr="00A22F20">
              <w:rPr>
                <w:b/>
                <w:sz w:val="22"/>
                <w:szCs w:val="22"/>
              </w:rPr>
              <w:t>–</w:t>
            </w:r>
          </w:p>
          <w:p w:rsidR="00E10B35" w:rsidRDefault="00C45FD7" w:rsidP="00E10B35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op-ed/</w:t>
            </w:r>
            <w:r w:rsidR="00124291">
              <w:rPr>
                <w:b/>
                <w:sz w:val="22"/>
                <w:szCs w:val="22"/>
              </w:rPr>
              <w:t>l</w:t>
            </w:r>
            <w:r w:rsidRPr="00A22F20">
              <w:rPr>
                <w:b/>
                <w:sz w:val="22"/>
                <w:szCs w:val="22"/>
              </w:rPr>
              <w:t xml:space="preserve">etter to </w:t>
            </w:r>
            <w:r w:rsidR="00124291">
              <w:rPr>
                <w:b/>
                <w:sz w:val="22"/>
                <w:szCs w:val="22"/>
              </w:rPr>
              <w:t>e</w:t>
            </w:r>
            <w:r w:rsidRPr="00A22F20">
              <w:rPr>
                <w:b/>
                <w:sz w:val="22"/>
                <w:szCs w:val="22"/>
              </w:rPr>
              <w:t>ditor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10B35" w:rsidRDefault="00C45FD7" w:rsidP="00E10B35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event(s)</w:t>
            </w:r>
          </w:p>
        </w:tc>
        <w:tc>
          <w:tcPr>
            <w:tcW w:w="16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bottom"/>
          </w:tcPr>
          <w:p w:rsidR="00E10B35" w:rsidRDefault="00C45FD7" w:rsidP="00E10B35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other (video, photos</w:t>
            </w:r>
            <w:r>
              <w:rPr>
                <w:b/>
                <w:sz w:val="22"/>
                <w:szCs w:val="22"/>
              </w:rPr>
              <w:t>, social</w:t>
            </w:r>
            <w:r w:rsidRPr="00A22F2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58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auto"/>
            <w:vAlign w:val="bottom"/>
          </w:tcPr>
          <w:p w:rsidR="00E10B35" w:rsidRDefault="00C45FD7" w:rsidP="00E10B35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Newsletter template article (for </w:t>
            </w:r>
            <w:smartTag w:uri="urn:schemas-microsoft-com:office:smarttags" w:element="City">
              <w:smartTag w:uri="urn:schemas-microsoft-com:office:smarttags" w:element="place">
                <w:r w:rsidRPr="00A22F20">
                  <w:rPr>
                    <w:b/>
                    <w:sz w:val="22"/>
                    <w:szCs w:val="22"/>
                  </w:rPr>
                  <w:t>Alliance</w:t>
                </w:r>
              </w:smartTag>
            </w:smartTag>
            <w:r w:rsidRPr="00A22F20">
              <w:rPr>
                <w:b/>
                <w:sz w:val="22"/>
                <w:szCs w:val="22"/>
              </w:rPr>
              <w:t xml:space="preserve"> participants’ use)</w:t>
            </w:r>
          </w:p>
        </w:tc>
      </w:tr>
      <w:tr w:rsidR="003B36A0" w:rsidRPr="007E2710" w:rsidTr="00CC447E">
        <w:trPr>
          <w:jc w:val="center"/>
        </w:trPr>
        <w:tc>
          <w:tcPr>
            <w:tcW w:w="2817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:rsidR="003B36A0" w:rsidRDefault="003B36A0" w:rsidP="003B36A0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Internal Milestone:</w:t>
            </w:r>
          </w:p>
        </w:tc>
        <w:tc>
          <w:tcPr>
            <w:tcW w:w="1637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3B36A0" w:rsidRDefault="003B36A0">
            <w:pPr>
              <w:rPr>
                <w:i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3B36A0" w:rsidRDefault="003B36A0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3B36A0" w:rsidRDefault="003B36A0">
            <w:pPr>
              <w:rPr>
                <w:i/>
                <w:sz w:val="22"/>
                <w:szCs w:val="22"/>
              </w:rPr>
            </w:pPr>
          </w:p>
        </w:tc>
        <w:tc>
          <w:tcPr>
            <w:tcW w:w="1451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3B36A0" w:rsidRDefault="003B36A0">
            <w:pPr>
              <w:rPr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3B36A0" w:rsidRDefault="003B36A0">
            <w:pPr>
              <w:rPr>
                <w:i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3B36A0" w:rsidRDefault="003B36A0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158" w:type="dxa"/>
            <w:tcBorders>
              <w:top w:val="single" w:sz="18" w:space="0" w:color="auto"/>
              <w:bottom w:val="nil"/>
              <w:right w:val="nil"/>
            </w:tcBorders>
            <w:shd w:val="clear" w:color="auto" w:fill="auto"/>
          </w:tcPr>
          <w:p w:rsidR="003B36A0" w:rsidRDefault="003B36A0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8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Kickoff of Informed Decision-Making pilot program in three medical groups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Highlight how this gives patients a voice in their care, tie to public </w:t>
            </w:r>
            <w:r w:rsidR="00124291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eport content</w:t>
            </w:r>
          </w:p>
        </w:tc>
        <w:tc>
          <w:tcPr>
            <w:tcW w:w="16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CEOs of each medical group, plus consumer group leader</w:t>
            </w:r>
          </w:p>
        </w:tc>
        <w:tc>
          <w:tcPr>
            <w:tcW w:w="12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Send to members, media, elected officials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Post on </w:t>
            </w:r>
            <w:r w:rsidR="00770A52">
              <w:rPr>
                <w:i/>
                <w:sz w:val="22"/>
                <w:szCs w:val="22"/>
              </w:rPr>
              <w:t>Web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Pitch to consumer issues editor of city newspaper</w:t>
            </w: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</w:t>
            </w:r>
          </w:p>
        </w:tc>
        <w:tc>
          <w:tcPr>
            <w:tcW w:w="16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Note on Twitter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Note on </w:t>
            </w:r>
            <w:proofErr w:type="spellStart"/>
            <w:r>
              <w:rPr>
                <w:i/>
                <w:sz w:val="22"/>
                <w:szCs w:val="22"/>
              </w:rPr>
              <w:t>Facebook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15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None, but mention in </w:t>
            </w:r>
            <w:proofErr w:type="spellStart"/>
            <w:r>
              <w:rPr>
                <w:i/>
                <w:sz w:val="22"/>
                <w:szCs w:val="22"/>
              </w:rPr>
              <w:t>Collaborative’s</w:t>
            </w:r>
            <w:proofErr w:type="spellEnd"/>
            <w:r>
              <w:rPr>
                <w:i/>
                <w:sz w:val="22"/>
                <w:szCs w:val="22"/>
              </w:rPr>
              <w:t xml:space="preserve"> monthly newsletter to the community</w:t>
            </w:r>
          </w:p>
        </w:tc>
      </w:tr>
      <w:tr w:rsidR="003B36A0" w:rsidRPr="007E2710" w:rsidTr="00CC447E">
        <w:trPr>
          <w:jc w:val="center"/>
        </w:trPr>
        <w:tc>
          <w:tcPr>
            <w:tcW w:w="2817" w:type="dxa"/>
            <w:tcBorders>
              <w:left w:val="nil"/>
              <w:bottom w:val="nil"/>
            </w:tcBorders>
            <w:shd w:val="clear" w:color="auto" w:fill="auto"/>
          </w:tcPr>
          <w:p w:rsidR="003B36A0" w:rsidRDefault="003B36A0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External </w:t>
            </w:r>
            <w:smartTag w:uri="urn:schemas-microsoft-com:office:smarttags" w:element="place">
              <w:r w:rsidRPr="00A22F20">
                <w:rPr>
                  <w:b/>
                  <w:i/>
                  <w:sz w:val="22"/>
                  <w:szCs w:val="22"/>
                </w:rPr>
                <w:t>Opportunit</w:t>
              </w:r>
              <w:r>
                <w:rPr>
                  <w:b/>
                  <w:i/>
                  <w:sz w:val="22"/>
                  <w:szCs w:val="22"/>
                </w:rPr>
                <w:t>y</w:t>
              </w:r>
            </w:smartTag>
            <w:r>
              <w:rPr>
                <w:b/>
                <w:i/>
                <w:sz w:val="22"/>
                <w:szCs w:val="22"/>
              </w:rPr>
              <w:t xml:space="preserve"> (1):</w:t>
            </w:r>
            <w:r w:rsidR="008C17FB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37" w:type="dxa"/>
            <w:tcBorders>
              <w:bottom w:val="nil"/>
            </w:tcBorders>
            <w:shd w:val="clear" w:color="auto" w:fill="auto"/>
          </w:tcPr>
          <w:p w:rsidR="003B36A0" w:rsidRDefault="003B36A0">
            <w:pPr>
              <w:rPr>
                <w:i/>
                <w:sz w:val="22"/>
                <w:szCs w:val="22"/>
              </w:rPr>
            </w:pPr>
          </w:p>
        </w:tc>
        <w:tc>
          <w:tcPr>
            <w:tcW w:w="1299" w:type="dxa"/>
            <w:tcBorders>
              <w:bottom w:val="nil"/>
            </w:tcBorders>
            <w:shd w:val="clear" w:color="auto" w:fill="auto"/>
          </w:tcPr>
          <w:p w:rsidR="003B36A0" w:rsidRDefault="003B36A0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:rsidR="003B36A0" w:rsidRDefault="003B36A0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51" w:type="dxa"/>
            <w:tcBorders>
              <w:bottom w:val="nil"/>
            </w:tcBorders>
            <w:shd w:val="clear" w:color="auto" w:fill="auto"/>
          </w:tcPr>
          <w:p w:rsidR="003B36A0" w:rsidRDefault="003B36A0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:rsidR="003B36A0" w:rsidRDefault="003B36A0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618" w:type="dxa"/>
            <w:tcBorders>
              <w:bottom w:val="nil"/>
            </w:tcBorders>
            <w:shd w:val="clear" w:color="auto" w:fill="auto"/>
          </w:tcPr>
          <w:p w:rsidR="003B36A0" w:rsidRDefault="003B36A0">
            <w:pPr>
              <w:rPr>
                <w:i/>
                <w:sz w:val="22"/>
                <w:szCs w:val="22"/>
              </w:rPr>
            </w:pPr>
          </w:p>
        </w:tc>
        <w:tc>
          <w:tcPr>
            <w:tcW w:w="2158" w:type="dxa"/>
            <w:tcBorders>
              <w:bottom w:val="nil"/>
              <w:right w:val="nil"/>
            </w:tcBorders>
            <w:shd w:val="clear" w:color="auto" w:fill="auto"/>
          </w:tcPr>
          <w:p w:rsidR="003B36A0" w:rsidRDefault="003B36A0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8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45FD7" w:rsidRPr="00CF667D" w:rsidRDefault="00C45FD7">
            <w:pPr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American Heart Month</w:t>
            </w:r>
          </w:p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124291">
            <w:pPr>
              <w:rPr>
                <w:b/>
                <w:i/>
                <w:sz w:val="22"/>
                <w:szCs w:val="22"/>
              </w:rPr>
            </w:pPr>
            <w:r w:rsidRPr="00A22F20">
              <w:rPr>
                <w:i/>
                <w:sz w:val="22"/>
                <w:szCs w:val="22"/>
              </w:rPr>
              <w:t xml:space="preserve">Highlight </w:t>
            </w:r>
            <w:r>
              <w:rPr>
                <w:i/>
                <w:sz w:val="22"/>
                <w:szCs w:val="22"/>
              </w:rPr>
              <w:t xml:space="preserve">heart </w:t>
            </w:r>
            <w:r w:rsidRPr="00A22F20">
              <w:rPr>
                <w:i/>
                <w:sz w:val="22"/>
                <w:szCs w:val="22"/>
              </w:rPr>
              <w:t>he</w:t>
            </w:r>
            <w:r>
              <w:rPr>
                <w:i/>
                <w:sz w:val="22"/>
                <w:szCs w:val="22"/>
              </w:rPr>
              <w:t xml:space="preserve">alth resources on </w:t>
            </w:r>
            <w:r w:rsidR="00770A52">
              <w:rPr>
                <w:i/>
                <w:sz w:val="22"/>
                <w:szCs w:val="22"/>
              </w:rPr>
              <w:t xml:space="preserve">Web </w:t>
            </w:r>
            <w:r w:rsidRPr="00A22F20">
              <w:rPr>
                <w:i/>
                <w:sz w:val="22"/>
                <w:szCs w:val="22"/>
              </w:rPr>
              <w:t xml:space="preserve">site (one place for best info); go to </w:t>
            </w:r>
            <w:r>
              <w:rPr>
                <w:i/>
                <w:sz w:val="22"/>
                <w:szCs w:val="22"/>
              </w:rPr>
              <w:t>p</w:t>
            </w:r>
            <w:r w:rsidRPr="00A22F20">
              <w:rPr>
                <w:i/>
                <w:sz w:val="22"/>
                <w:szCs w:val="22"/>
              </w:rPr>
              <w:t xml:space="preserve">ublic </w:t>
            </w:r>
            <w:r w:rsidR="00124291">
              <w:rPr>
                <w:i/>
                <w:sz w:val="22"/>
                <w:szCs w:val="22"/>
              </w:rPr>
              <w:t>r</w:t>
            </w:r>
            <w:r w:rsidRPr="00A22F20">
              <w:rPr>
                <w:i/>
                <w:sz w:val="22"/>
                <w:szCs w:val="22"/>
              </w:rPr>
              <w:t xml:space="preserve">eport for </w:t>
            </w:r>
            <w:r>
              <w:rPr>
                <w:i/>
                <w:sz w:val="22"/>
                <w:szCs w:val="22"/>
              </w:rPr>
              <w:t>ratings on heart disease care</w:t>
            </w:r>
          </w:p>
        </w:tc>
        <w:tc>
          <w:tcPr>
            <w:tcW w:w="16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Monthly </w:t>
            </w:r>
            <w:r w:rsidR="00124291">
              <w:rPr>
                <w:i/>
                <w:sz w:val="22"/>
                <w:szCs w:val="22"/>
              </w:rPr>
              <w:t>“</w:t>
            </w:r>
            <w:r>
              <w:rPr>
                <w:i/>
                <w:sz w:val="22"/>
                <w:szCs w:val="22"/>
              </w:rPr>
              <w:t>expert</w:t>
            </w:r>
            <w:r w:rsidR="00124291">
              <w:rPr>
                <w:i/>
                <w:sz w:val="22"/>
                <w:szCs w:val="22"/>
              </w:rPr>
              <w:t>”</w:t>
            </w:r>
            <w:r>
              <w:rPr>
                <w:i/>
                <w:sz w:val="22"/>
                <w:szCs w:val="22"/>
              </w:rPr>
              <w:t xml:space="preserve"> c</w:t>
            </w:r>
            <w:r w:rsidRPr="00A22F20">
              <w:rPr>
                <w:i/>
                <w:sz w:val="22"/>
                <w:szCs w:val="22"/>
              </w:rPr>
              <w:t>olumn bylined by local</w:t>
            </w:r>
            <w:r>
              <w:rPr>
                <w:i/>
                <w:sz w:val="22"/>
                <w:szCs w:val="22"/>
              </w:rPr>
              <w:t xml:space="preserve"> M</w:t>
            </w:r>
            <w:r w:rsidR="00124291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D</w:t>
            </w:r>
            <w:r w:rsidR="00124291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 xml:space="preserve"> or nurs</w:t>
            </w:r>
            <w:r w:rsidRPr="00A22F20">
              <w:rPr>
                <w:i/>
                <w:sz w:val="22"/>
                <w:szCs w:val="22"/>
              </w:rPr>
              <w:t>e</w:t>
            </w:r>
          </w:p>
          <w:p w:rsidR="00C45FD7" w:rsidRDefault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(include video links in column)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Consumer perspective (Bob Mann?)</w:t>
            </w:r>
          </w:p>
        </w:tc>
        <w:tc>
          <w:tcPr>
            <w:tcW w:w="12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124291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Email to bloggers re using the public </w:t>
            </w:r>
            <w:r w:rsidR="00124291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 xml:space="preserve">eport to compare care for heart disease </w:t>
            </w: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Send column to community papers who run it each month 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Link published columns to </w:t>
            </w:r>
            <w:r w:rsidR="00770A52">
              <w:rPr>
                <w:i/>
                <w:sz w:val="22"/>
                <w:szCs w:val="22"/>
              </w:rPr>
              <w:t xml:space="preserve">Web </w:t>
            </w:r>
            <w:r>
              <w:rPr>
                <w:i/>
                <w:sz w:val="22"/>
                <w:szCs w:val="22"/>
              </w:rPr>
              <w:t>site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</w:t>
            </w:r>
          </w:p>
        </w:tc>
        <w:tc>
          <w:tcPr>
            <w:tcW w:w="16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</w:t>
            </w:r>
            <w:r w:rsidRPr="00A22F20">
              <w:rPr>
                <w:i/>
                <w:sz w:val="22"/>
                <w:szCs w:val="22"/>
              </w:rPr>
              <w:t>olumnist</w:t>
            </w:r>
            <w:r>
              <w:rPr>
                <w:i/>
                <w:sz w:val="22"/>
                <w:szCs w:val="22"/>
              </w:rPr>
              <w:t xml:space="preserve"> photo</w:t>
            </w:r>
          </w:p>
          <w:p w:rsidR="00C45FD7" w:rsidRDefault="00C45FD7">
            <w:pPr>
              <w:rPr>
                <w:i/>
                <w:sz w:val="22"/>
                <w:szCs w:val="22"/>
              </w:rPr>
            </w:pP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Short</w:t>
            </w:r>
            <w:r w:rsidRPr="00A22F20">
              <w:rPr>
                <w:i/>
                <w:sz w:val="22"/>
                <w:szCs w:val="22"/>
              </w:rPr>
              <w:t xml:space="preserve"> video</w:t>
            </w:r>
            <w:r>
              <w:rPr>
                <w:i/>
                <w:sz w:val="22"/>
                <w:szCs w:val="22"/>
              </w:rPr>
              <w:t xml:space="preserve">s on public </w:t>
            </w:r>
            <w:r w:rsidR="00124291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eport as resource</w:t>
            </w:r>
            <w:r w:rsidR="00124291">
              <w:rPr>
                <w:i/>
                <w:sz w:val="22"/>
                <w:szCs w:val="22"/>
              </w:rPr>
              <w:t>: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1) columnist 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2) consumer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Post on YouTube, Twitter, </w:t>
            </w:r>
            <w:proofErr w:type="spellStart"/>
            <w:r>
              <w:rPr>
                <w:i/>
                <w:sz w:val="22"/>
                <w:szCs w:val="22"/>
              </w:rPr>
              <w:t>Facebook</w:t>
            </w:r>
            <w:proofErr w:type="spellEnd"/>
            <w:r w:rsidRPr="00A22F20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15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500-</w:t>
            </w:r>
            <w:r w:rsidRPr="00A22F20">
              <w:rPr>
                <w:i/>
                <w:sz w:val="22"/>
                <w:szCs w:val="22"/>
              </w:rPr>
              <w:t>word</w:t>
            </w:r>
            <w:r>
              <w:rPr>
                <w:i/>
                <w:sz w:val="22"/>
                <w:szCs w:val="22"/>
              </w:rPr>
              <w:t xml:space="preserve"> article template</w:t>
            </w:r>
          </w:p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  <w:p w:rsidR="00C45FD7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100-word article template </w:t>
            </w:r>
          </w:p>
          <w:p w:rsidR="00C45FD7" w:rsidRDefault="00C45FD7">
            <w:pPr>
              <w:rPr>
                <w:i/>
                <w:sz w:val="22"/>
                <w:szCs w:val="22"/>
              </w:rPr>
            </w:pPr>
          </w:p>
          <w:p w:rsidR="00C45FD7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Both have link to: 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 w:rsidRPr="00F56E16">
              <w:rPr>
                <w:i/>
                <w:sz w:val="22"/>
                <w:szCs w:val="22"/>
              </w:rPr>
              <w:t>1)</w:t>
            </w:r>
            <w:r>
              <w:rPr>
                <w:i/>
                <w:sz w:val="22"/>
                <w:szCs w:val="22"/>
              </w:rPr>
              <w:t xml:space="preserve"> public </w:t>
            </w:r>
            <w:r w:rsidR="00124291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eport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2) videos on YouTube</w:t>
            </w:r>
          </w:p>
          <w:p w:rsidR="00C45FD7" w:rsidRDefault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Send to members’ communication staff </w:t>
            </w:r>
          </w:p>
        </w:tc>
      </w:tr>
      <w:tr w:rsidR="003B36A0" w:rsidRPr="007E2710" w:rsidTr="00CC447E">
        <w:trPr>
          <w:jc w:val="center"/>
        </w:trPr>
        <w:tc>
          <w:tcPr>
            <w:tcW w:w="2817" w:type="dxa"/>
            <w:tcBorders>
              <w:left w:val="nil"/>
              <w:bottom w:val="nil"/>
            </w:tcBorders>
            <w:shd w:val="clear" w:color="auto" w:fill="auto"/>
          </w:tcPr>
          <w:p w:rsidR="003B36A0" w:rsidRDefault="003B36A0" w:rsidP="00C45FD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External </w:t>
            </w:r>
            <w:smartTag w:uri="urn:schemas-microsoft-com:office:smarttags" w:element="place">
              <w:r>
                <w:rPr>
                  <w:b/>
                  <w:i/>
                  <w:sz w:val="22"/>
                  <w:szCs w:val="22"/>
                </w:rPr>
                <w:t>Opportunity</w:t>
              </w:r>
            </w:smartTag>
            <w:r>
              <w:rPr>
                <w:b/>
                <w:i/>
                <w:sz w:val="22"/>
                <w:szCs w:val="22"/>
              </w:rPr>
              <w:t xml:space="preserve"> (2):</w:t>
            </w:r>
          </w:p>
        </w:tc>
        <w:tc>
          <w:tcPr>
            <w:tcW w:w="1637" w:type="dxa"/>
            <w:tcBorders>
              <w:bottom w:val="nil"/>
            </w:tcBorders>
            <w:shd w:val="clear" w:color="auto" w:fill="auto"/>
          </w:tcPr>
          <w:p w:rsidR="003B36A0" w:rsidRDefault="003B36A0">
            <w:pPr>
              <w:rPr>
                <w:i/>
                <w:sz w:val="22"/>
                <w:szCs w:val="22"/>
              </w:rPr>
            </w:pPr>
          </w:p>
        </w:tc>
        <w:tc>
          <w:tcPr>
            <w:tcW w:w="1299" w:type="dxa"/>
            <w:tcBorders>
              <w:bottom w:val="nil"/>
            </w:tcBorders>
            <w:shd w:val="clear" w:color="auto" w:fill="auto"/>
          </w:tcPr>
          <w:p w:rsidR="003B36A0" w:rsidRDefault="003B36A0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:rsidR="003B36A0" w:rsidRDefault="003B36A0">
            <w:pPr>
              <w:rPr>
                <w:i/>
                <w:sz w:val="22"/>
                <w:szCs w:val="22"/>
              </w:rPr>
            </w:pPr>
          </w:p>
        </w:tc>
        <w:tc>
          <w:tcPr>
            <w:tcW w:w="1451" w:type="dxa"/>
            <w:tcBorders>
              <w:bottom w:val="nil"/>
            </w:tcBorders>
            <w:shd w:val="clear" w:color="auto" w:fill="auto"/>
          </w:tcPr>
          <w:p w:rsidR="003B36A0" w:rsidRDefault="003B36A0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:rsidR="003B36A0" w:rsidRDefault="003B36A0">
            <w:pPr>
              <w:rPr>
                <w:i/>
                <w:sz w:val="22"/>
                <w:szCs w:val="22"/>
              </w:rPr>
            </w:pPr>
          </w:p>
        </w:tc>
        <w:tc>
          <w:tcPr>
            <w:tcW w:w="1618" w:type="dxa"/>
            <w:tcBorders>
              <w:bottom w:val="nil"/>
            </w:tcBorders>
            <w:shd w:val="clear" w:color="auto" w:fill="auto"/>
          </w:tcPr>
          <w:p w:rsidR="003B36A0" w:rsidRDefault="003B36A0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158" w:type="dxa"/>
            <w:tcBorders>
              <w:bottom w:val="nil"/>
              <w:right w:val="nil"/>
            </w:tcBorders>
            <w:shd w:val="clear" w:color="auto" w:fill="auto"/>
          </w:tcPr>
          <w:p w:rsidR="003B36A0" w:rsidRDefault="003B36A0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817" w:type="dxa"/>
            <w:tcBorders>
              <w:top w:val="nil"/>
              <w:left w:val="nil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Cardiovascular Professionals Week</w:t>
            </w:r>
            <w:r w:rsidRPr="00BE5659">
              <w:rPr>
                <w:i/>
                <w:sz w:val="22"/>
                <w:szCs w:val="22"/>
              </w:rPr>
              <w:t xml:space="preserve"> (</w:t>
            </w:r>
            <w:r>
              <w:rPr>
                <w:i/>
                <w:sz w:val="22"/>
                <w:szCs w:val="22"/>
              </w:rPr>
              <w:t>February 13-19</w:t>
            </w:r>
            <w:r w:rsidRPr="00BE5659">
              <w:rPr>
                <w:i/>
                <w:sz w:val="22"/>
                <w:szCs w:val="22"/>
              </w:rPr>
              <w:t>)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F56E16" w:rsidRDefault="00C45FD7" w:rsidP="00770A5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Recognize clinics and hospitals that score well in heart care on public </w:t>
            </w:r>
            <w:r w:rsidR="00770A52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eport</w:t>
            </w:r>
          </w:p>
        </w:tc>
        <w:tc>
          <w:tcPr>
            <w:tcW w:w="1637" w:type="dxa"/>
            <w:tcBorders>
              <w:top w:val="nil"/>
            </w:tcBorders>
            <w:shd w:val="clear" w:color="auto" w:fill="auto"/>
          </w:tcPr>
          <w:p w:rsidR="00C45FD7" w:rsidRDefault="00C45FD7" w:rsidP="00124291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Collaborative </w:t>
            </w:r>
            <w:r w:rsidR="00124291">
              <w:rPr>
                <w:i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 xml:space="preserve">xec </w:t>
            </w:r>
            <w:r w:rsidR="00124291">
              <w:rPr>
                <w:i/>
                <w:sz w:val="22"/>
                <w:szCs w:val="22"/>
              </w:rPr>
              <w:t>d</w:t>
            </w:r>
            <w:r>
              <w:rPr>
                <w:i/>
                <w:sz w:val="22"/>
                <w:szCs w:val="22"/>
              </w:rPr>
              <w:t>irector and local M</w:t>
            </w:r>
            <w:r w:rsidR="00124291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D</w:t>
            </w:r>
            <w:r w:rsidR="00124291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 xml:space="preserve"> and hospital leader </w:t>
            </w:r>
          </w:p>
        </w:tc>
        <w:tc>
          <w:tcPr>
            <w:tcW w:w="1299" w:type="dxa"/>
            <w:tcBorders>
              <w:top w:val="nil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Send to members, media, elected officials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Post on </w:t>
            </w:r>
            <w:r w:rsidR="00770A52">
              <w:rPr>
                <w:i/>
                <w:sz w:val="22"/>
                <w:szCs w:val="22"/>
              </w:rPr>
              <w:t>Web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</w:tcPr>
          <w:p w:rsidR="00C45FD7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Engage clinics &amp; hospitals in reaching out to media to get coverage </w:t>
            </w:r>
          </w:p>
        </w:tc>
        <w:tc>
          <w:tcPr>
            <w:tcW w:w="1451" w:type="dxa"/>
            <w:tcBorders>
              <w:top w:val="nil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</w:t>
            </w: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:rsidR="00C45FD7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</w:t>
            </w:r>
          </w:p>
        </w:tc>
        <w:tc>
          <w:tcPr>
            <w:tcW w:w="1618" w:type="dxa"/>
            <w:tcBorders>
              <w:top w:val="nil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Note on Twitter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Note on </w:t>
            </w:r>
            <w:proofErr w:type="spellStart"/>
            <w:r>
              <w:rPr>
                <w:i/>
                <w:sz w:val="22"/>
                <w:szCs w:val="22"/>
              </w:rPr>
              <w:t>Facebook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158" w:type="dxa"/>
            <w:tcBorders>
              <w:top w:val="nil"/>
              <w:right w:val="nil"/>
            </w:tcBorders>
            <w:shd w:val="clear" w:color="auto" w:fill="auto"/>
          </w:tcPr>
          <w:p w:rsidR="00C45FD7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None, but include in Collaborative monthly newsletter to the community</w:t>
            </w:r>
          </w:p>
        </w:tc>
      </w:tr>
    </w:tbl>
    <w:p w:rsidR="00770A52" w:rsidRDefault="00770A52"/>
    <w:p w:rsidR="00CC447E" w:rsidRDefault="00CC447E"/>
    <w:p w:rsidR="00CC447E" w:rsidRDefault="00CC447E"/>
    <w:p w:rsidR="00CC447E" w:rsidRDefault="00CC447E"/>
    <w:p w:rsidR="00CC447E" w:rsidRDefault="00CC447E"/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6"/>
        <w:gridCol w:w="1735"/>
        <w:gridCol w:w="1376"/>
        <w:gridCol w:w="1430"/>
        <w:gridCol w:w="1537"/>
        <w:gridCol w:w="1335"/>
        <w:gridCol w:w="1714"/>
        <w:gridCol w:w="2287"/>
      </w:tblGrid>
      <w:tr w:rsidR="00C45FD7" w:rsidRPr="007E2710" w:rsidTr="00CC447E">
        <w:trPr>
          <w:jc w:val="center"/>
        </w:trPr>
        <w:tc>
          <w:tcPr>
            <w:tcW w:w="1359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:rsidR="00C45FD7" w:rsidRPr="00D92111" w:rsidRDefault="00C45FD7" w:rsidP="00C45FD7">
            <w:pPr>
              <w:jc w:val="center"/>
              <w:rPr>
                <w:b/>
                <w:color w:val="FFFFFF"/>
                <w:sz w:val="28"/>
                <w:szCs w:val="22"/>
              </w:rPr>
            </w:pPr>
            <w:r w:rsidRPr="00D92111">
              <w:rPr>
                <w:b/>
                <w:color w:val="FFFFFF"/>
                <w:sz w:val="28"/>
                <w:szCs w:val="22"/>
              </w:rPr>
              <w:lastRenderedPageBreak/>
              <w:t>MARCH</w:t>
            </w:r>
            <w:r>
              <w:rPr>
                <w:b/>
                <w:color w:val="FFFFFF"/>
                <w:sz w:val="28"/>
                <w:szCs w:val="22"/>
              </w:rPr>
              <w:t xml:space="preserve"> 2011</w:t>
            </w:r>
          </w:p>
        </w:tc>
      </w:tr>
      <w:tr w:rsidR="00C45FD7" w:rsidRPr="007E2710" w:rsidTr="00CC447E">
        <w:trPr>
          <w:jc w:val="center"/>
        </w:trPr>
        <w:tc>
          <w:tcPr>
            <w:tcW w:w="2817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TOPIC</w:t>
            </w:r>
          </w:p>
        </w:tc>
        <w:tc>
          <w:tcPr>
            <w:tcW w:w="16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Who, sources</w:t>
            </w:r>
          </w:p>
        </w:tc>
        <w:tc>
          <w:tcPr>
            <w:tcW w:w="1299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–release</w:t>
            </w:r>
          </w:p>
        </w:tc>
        <w:tc>
          <w:tcPr>
            <w:tcW w:w="13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770A52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Media – </w:t>
            </w:r>
            <w:r w:rsidR="00770A52">
              <w:rPr>
                <w:b/>
                <w:sz w:val="22"/>
                <w:szCs w:val="22"/>
              </w:rPr>
              <w:t>i</w:t>
            </w:r>
            <w:r w:rsidRPr="00A22F20">
              <w:rPr>
                <w:b/>
                <w:sz w:val="22"/>
                <w:szCs w:val="22"/>
              </w:rPr>
              <w:t>ndividual pitches</w:t>
            </w:r>
          </w:p>
        </w:tc>
        <w:tc>
          <w:tcPr>
            <w:tcW w:w="145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</w:t>
            </w:r>
            <w:r w:rsidR="008C17FB">
              <w:rPr>
                <w:b/>
                <w:sz w:val="22"/>
                <w:szCs w:val="22"/>
              </w:rPr>
              <w:t xml:space="preserve"> </w:t>
            </w:r>
            <w:r w:rsidRPr="00A22F20">
              <w:rPr>
                <w:b/>
                <w:sz w:val="22"/>
                <w:szCs w:val="22"/>
              </w:rPr>
              <w:t>–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C45FD7" w:rsidRPr="00A22F20" w:rsidRDefault="00C45FD7" w:rsidP="00770A52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op-ed/</w:t>
            </w:r>
            <w:r w:rsidR="00770A52">
              <w:rPr>
                <w:b/>
                <w:sz w:val="22"/>
                <w:szCs w:val="22"/>
              </w:rPr>
              <w:t>l</w:t>
            </w:r>
            <w:r w:rsidRPr="00A22F20">
              <w:rPr>
                <w:b/>
                <w:sz w:val="22"/>
                <w:szCs w:val="22"/>
              </w:rPr>
              <w:t xml:space="preserve">etter to </w:t>
            </w:r>
            <w:r w:rsidR="00770A52">
              <w:rPr>
                <w:b/>
                <w:sz w:val="22"/>
                <w:szCs w:val="22"/>
              </w:rPr>
              <w:t>e</w:t>
            </w:r>
            <w:r w:rsidRPr="00A22F20">
              <w:rPr>
                <w:b/>
                <w:sz w:val="22"/>
                <w:szCs w:val="22"/>
              </w:rPr>
              <w:t>ditor</w:t>
            </w:r>
          </w:p>
        </w:tc>
        <w:tc>
          <w:tcPr>
            <w:tcW w:w="126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event(s)</w:t>
            </w:r>
          </w:p>
        </w:tc>
        <w:tc>
          <w:tcPr>
            <w:tcW w:w="161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other (video, photos</w:t>
            </w:r>
            <w:r>
              <w:rPr>
                <w:b/>
                <w:sz w:val="22"/>
                <w:szCs w:val="22"/>
              </w:rPr>
              <w:t>, social</w:t>
            </w:r>
            <w:r w:rsidRPr="00A22F2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58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Newsletter template article (for </w:t>
            </w:r>
            <w:smartTag w:uri="urn:schemas-microsoft-com:office:smarttags" w:element="City">
              <w:smartTag w:uri="urn:schemas-microsoft-com:office:smarttags" w:element="place">
                <w:r w:rsidRPr="00A22F20">
                  <w:rPr>
                    <w:b/>
                    <w:sz w:val="22"/>
                    <w:szCs w:val="22"/>
                  </w:rPr>
                  <w:t>Alliance</w:t>
                </w:r>
              </w:smartTag>
            </w:smartTag>
            <w:r w:rsidRPr="00A22F20">
              <w:rPr>
                <w:b/>
                <w:sz w:val="22"/>
                <w:szCs w:val="22"/>
              </w:rPr>
              <w:t xml:space="preserve"> participants’ use)</w:t>
            </w:r>
          </w:p>
        </w:tc>
      </w:tr>
      <w:tr w:rsidR="00601904" w:rsidRPr="007E2710" w:rsidTr="00CC447E">
        <w:trPr>
          <w:jc w:val="center"/>
        </w:trPr>
        <w:tc>
          <w:tcPr>
            <w:tcW w:w="2817" w:type="dxa"/>
            <w:tcBorders>
              <w:top w:val="single" w:sz="18" w:space="0" w:color="auto"/>
              <w:left w:val="nil"/>
              <w:bottom w:val="nil"/>
            </w:tcBorders>
            <w:shd w:val="clear" w:color="auto" w:fill="auto"/>
          </w:tcPr>
          <w:p w:rsidR="00601904" w:rsidRDefault="00601904" w:rsidP="00C45FD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Internal Milestone:</w:t>
            </w:r>
            <w:r w:rsidR="008C17FB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37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601904" w:rsidRDefault="00601904">
            <w:pPr>
              <w:rPr>
                <w:i/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601904" w:rsidRDefault="00601904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601904" w:rsidRDefault="00601904">
            <w:pPr>
              <w:rPr>
                <w:i/>
                <w:sz w:val="22"/>
                <w:szCs w:val="22"/>
              </w:rPr>
            </w:pPr>
          </w:p>
        </w:tc>
        <w:tc>
          <w:tcPr>
            <w:tcW w:w="1451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601904" w:rsidRDefault="00601904">
            <w:pPr>
              <w:rPr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601904" w:rsidRDefault="00601904">
            <w:pPr>
              <w:rPr>
                <w:i/>
                <w:sz w:val="22"/>
                <w:szCs w:val="22"/>
              </w:rPr>
            </w:pPr>
          </w:p>
        </w:tc>
        <w:tc>
          <w:tcPr>
            <w:tcW w:w="1618" w:type="dxa"/>
            <w:tcBorders>
              <w:top w:val="single" w:sz="18" w:space="0" w:color="auto"/>
              <w:bottom w:val="nil"/>
            </w:tcBorders>
            <w:shd w:val="clear" w:color="auto" w:fill="auto"/>
          </w:tcPr>
          <w:p w:rsidR="00601904" w:rsidRDefault="00601904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158" w:type="dxa"/>
            <w:tcBorders>
              <w:top w:val="single" w:sz="18" w:space="0" w:color="auto"/>
              <w:bottom w:val="nil"/>
              <w:right w:val="nil"/>
            </w:tcBorders>
            <w:shd w:val="clear" w:color="auto" w:fill="auto"/>
          </w:tcPr>
          <w:p w:rsidR="00601904" w:rsidRDefault="00601904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8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770A52">
            <w:pPr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Board decides to include results for 25 more clinics in the next public </w:t>
            </w:r>
            <w:r w:rsidR="00770A52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eport</w:t>
            </w:r>
          </w:p>
        </w:tc>
        <w:tc>
          <w:tcPr>
            <w:tcW w:w="16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770A5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Board </w:t>
            </w:r>
            <w:r w:rsidR="00770A52">
              <w:rPr>
                <w:i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 xml:space="preserve">hair (Dr. </w:t>
            </w:r>
            <w:proofErr w:type="spellStart"/>
            <w:r>
              <w:rPr>
                <w:i/>
                <w:sz w:val="22"/>
                <w:szCs w:val="22"/>
              </w:rPr>
              <w:t>Raytol</w:t>
            </w:r>
            <w:proofErr w:type="spellEnd"/>
            <w:r>
              <w:rPr>
                <w:i/>
                <w:sz w:val="22"/>
                <w:szCs w:val="22"/>
              </w:rPr>
              <w:t xml:space="preserve">), </w:t>
            </w:r>
            <w:r w:rsidR="00770A52">
              <w:rPr>
                <w:i/>
                <w:sz w:val="22"/>
                <w:szCs w:val="22"/>
              </w:rPr>
              <w:t>s</w:t>
            </w:r>
            <w:r>
              <w:rPr>
                <w:i/>
                <w:sz w:val="22"/>
                <w:szCs w:val="22"/>
              </w:rPr>
              <w:t xml:space="preserve">tate </w:t>
            </w:r>
            <w:r w:rsidR="00770A52">
              <w:rPr>
                <w:i/>
                <w:sz w:val="22"/>
                <w:szCs w:val="22"/>
              </w:rPr>
              <w:t>m</w:t>
            </w:r>
            <w:r>
              <w:rPr>
                <w:i/>
                <w:sz w:val="22"/>
                <w:szCs w:val="22"/>
              </w:rPr>
              <w:t xml:space="preserve">edical </w:t>
            </w:r>
            <w:r w:rsidR="00770A52">
              <w:rPr>
                <w:i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>ssn leader</w:t>
            </w:r>
            <w:r w:rsidR="00770A52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 xml:space="preserve"> &amp; </w:t>
            </w:r>
            <w:r w:rsidR="00770A52">
              <w:rPr>
                <w:i/>
                <w:sz w:val="22"/>
                <w:szCs w:val="22"/>
              </w:rPr>
              <w:t>c</w:t>
            </w:r>
            <w:r>
              <w:rPr>
                <w:i/>
                <w:sz w:val="22"/>
                <w:szCs w:val="22"/>
              </w:rPr>
              <w:t xml:space="preserve">ollaborative </w:t>
            </w:r>
            <w:r w:rsidR="00770A52">
              <w:rPr>
                <w:i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 xml:space="preserve">xec </w:t>
            </w:r>
            <w:r w:rsidR="00770A52">
              <w:rPr>
                <w:i/>
                <w:sz w:val="22"/>
                <w:szCs w:val="22"/>
              </w:rPr>
              <w:t>d</w:t>
            </w:r>
            <w:r>
              <w:rPr>
                <w:i/>
                <w:sz w:val="22"/>
                <w:szCs w:val="22"/>
              </w:rPr>
              <w:t>irector</w:t>
            </w:r>
          </w:p>
        </w:tc>
        <w:tc>
          <w:tcPr>
            <w:tcW w:w="12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Send to members, media, elected officials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Post on </w:t>
            </w:r>
            <w:r w:rsidR="00770A52">
              <w:rPr>
                <w:i/>
                <w:sz w:val="22"/>
                <w:szCs w:val="22"/>
              </w:rPr>
              <w:t>Web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Work with medical societies to get articles in their newsletters</w:t>
            </w: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</w:t>
            </w:r>
          </w:p>
        </w:tc>
        <w:tc>
          <w:tcPr>
            <w:tcW w:w="16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Note on Twitter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Note on </w:t>
            </w:r>
            <w:proofErr w:type="spellStart"/>
            <w:r>
              <w:rPr>
                <w:i/>
                <w:sz w:val="22"/>
                <w:szCs w:val="22"/>
              </w:rPr>
              <w:t>Facebook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15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None, but mention in </w:t>
            </w:r>
            <w:proofErr w:type="spellStart"/>
            <w:r>
              <w:rPr>
                <w:i/>
                <w:sz w:val="22"/>
                <w:szCs w:val="22"/>
              </w:rPr>
              <w:t>Collaborative’s</w:t>
            </w:r>
            <w:proofErr w:type="spellEnd"/>
            <w:r>
              <w:rPr>
                <w:i/>
                <w:sz w:val="22"/>
                <w:szCs w:val="22"/>
              </w:rPr>
              <w:t xml:space="preserve"> monthly newsletter to the community</w:t>
            </w:r>
          </w:p>
        </w:tc>
      </w:tr>
      <w:tr w:rsidR="00601904" w:rsidRPr="007E2710" w:rsidTr="00CC447E">
        <w:trPr>
          <w:jc w:val="center"/>
        </w:trPr>
        <w:tc>
          <w:tcPr>
            <w:tcW w:w="2817" w:type="dxa"/>
            <w:tcBorders>
              <w:left w:val="nil"/>
              <w:bottom w:val="nil"/>
            </w:tcBorders>
            <w:shd w:val="clear" w:color="auto" w:fill="auto"/>
          </w:tcPr>
          <w:p w:rsidR="00601904" w:rsidRDefault="00601904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External </w:t>
            </w:r>
            <w:smartTag w:uri="urn:schemas-microsoft-com:office:smarttags" w:element="place">
              <w:r w:rsidRPr="00A22F20">
                <w:rPr>
                  <w:b/>
                  <w:i/>
                  <w:sz w:val="22"/>
                  <w:szCs w:val="22"/>
                </w:rPr>
                <w:t>Opportunit</w:t>
              </w:r>
              <w:r>
                <w:rPr>
                  <w:b/>
                  <w:i/>
                  <w:sz w:val="22"/>
                  <w:szCs w:val="22"/>
                </w:rPr>
                <w:t>y</w:t>
              </w:r>
            </w:smartTag>
            <w:r>
              <w:rPr>
                <w:b/>
                <w:i/>
                <w:sz w:val="22"/>
                <w:szCs w:val="22"/>
              </w:rPr>
              <w:t xml:space="preserve"> (1):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37" w:type="dxa"/>
            <w:tcBorders>
              <w:bottom w:val="nil"/>
            </w:tcBorders>
            <w:shd w:val="clear" w:color="auto" w:fill="auto"/>
          </w:tcPr>
          <w:p w:rsidR="00601904" w:rsidRDefault="00601904">
            <w:pPr>
              <w:rPr>
                <w:i/>
                <w:sz w:val="22"/>
                <w:szCs w:val="22"/>
              </w:rPr>
            </w:pPr>
          </w:p>
        </w:tc>
        <w:tc>
          <w:tcPr>
            <w:tcW w:w="1299" w:type="dxa"/>
            <w:tcBorders>
              <w:bottom w:val="nil"/>
            </w:tcBorders>
            <w:shd w:val="clear" w:color="auto" w:fill="auto"/>
          </w:tcPr>
          <w:p w:rsidR="00601904" w:rsidRDefault="00601904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:rsidR="00601904" w:rsidRDefault="00601904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51" w:type="dxa"/>
            <w:tcBorders>
              <w:bottom w:val="nil"/>
            </w:tcBorders>
            <w:shd w:val="clear" w:color="auto" w:fill="auto"/>
          </w:tcPr>
          <w:p w:rsidR="00601904" w:rsidRDefault="00601904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:rsidR="00601904" w:rsidRDefault="00601904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618" w:type="dxa"/>
            <w:tcBorders>
              <w:bottom w:val="nil"/>
            </w:tcBorders>
            <w:shd w:val="clear" w:color="auto" w:fill="auto"/>
          </w:tcPr>
          <w:p w:rsidR="00601904" w:rsidRDefault="00601904">
            <w:pPr>
              <w:rPr>
                <w:i/>
                <w:sz w:val="22"/>
                <w:szCs w:val="22"/>
              </w:rPr>
            </w:pPr>
          </w:p>
        </w:tc>
        <w:tc>
          <w:tcPr>
            <w:tcW w:w="2158" w:type="dxa"/>
            <w:tcBorders>
              <w:bottom w:val="nil"/>
              <w:right w:val="nil"/>
            </w:tcBorders>
            <w:shd w:val="clear" w:color="auto" w:fill="auto"/>
          </w:tcPr>
          <w:p w:rsidR="00601904" w:rsidRDefault="00601904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8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45FD7" w:rsidRPr="00CF667D" w:rsidRDefault="00C45FD7">
            <w:pPr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Colorectal Cancer Awareness Month</w:t>
            </w:r>
          </w:p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770A52">
            <w:pPr>
              <w:rPr>
                <w:b/>
                <w:i/>
                <w:sz w:val="22"/>
                <w:szCs w:val="22"/>
              </w:rPr>
            </w:pPr>
            <w:r w:rsidRPr="00A22F20">
              <w:rPr>
                <w:i/>
                <w:sz w:val="22"/>
                <w:szCs w:val="22"/>
              </w:rPr>
              <w:t xml:space="preserve">Highlight </w:t>
            </w:r>
            <w:r>
              <w:rPr>
                <w:i/>
                <w:sz w:val="22"/>
                <w:szCs w:val="22"/>
              </w:rPr>
              <w:t xml:space="preserve">colon cancer screening resources on </w:t>
            </w:r>
            <w:r w:rsidR="00770A52">
              <w:rPr>
                <w:i/>
                <w:sz w:val="22"/>
                <w:szCs w:val="22"/>
              </w:rPr>
              <w:t xml:space="preserve">Web </w:t>
            </w:r>
            <w:r w:rsidRPr="00A22F20">
              <w:rPr>
                <w:i/>
                <w:sz w:val="22"/>
                <w:szCs w:val="22"/>
              </w:rPr>
              <w:t xml:space="preserve">site (one place for best info); go to </w:t>
            </w:r>
            <w:r>
              <w:rPr>
                <w:i/>
                <w:sz w:val="22"/>
                <w:szCs w:val="22"/>
              </w:rPr>
              <w:t>p</w:t>
            </w:r>
            <w:r w:rsidRPr="00A22F20">
              <w:rPr>
                <w:i/>
                <w:sz w:val="22"/>
                <w:szCs w:val="22"/>
              </w:rPr>
              <w:t>ublic</w:t>
            </w:r>
            <w:r>
              <w:rPr>
                <w:i/>
                <w:sz w:val="22"/>
                <w:szCs w:val="22"/>
              </w:rPr>
              <w:t xml:space="preserve"> </w:t>
            </w:r>
            <w:r w:rsidR="00770A52">
              <w:rPr>
                <w:i/>
                <w:sz w:val="22"/>
                <w:szCs w:val="22"/>
              </w:rPr>
              <w:t>r</w:t>
            </w:r>
            <w:r w:rsidRPr="00A22F20">
              <w:rPr>
                <w:i/>
                <w:sz w:val="22"/>
                <w:szCs w:val="22"/>
              </w:rPr>
              <w:t xml:space="preserve">eport for </w:t>
            </w:r>
            <w:r>
              <w:rPr>
                <w:i/>
                <w:sz w:val="22"/>
                <w:szCs w:val="22"/>
              </w:rPr>
              <w:t>ratings on colon cancer screening</w:t>
            </w:r>
          </w:p>
        </w:tc>
        <w:tc>
          <w:tcPr>
            <w:tcW w:w="16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Monthly </w:t>
            </w:r>
            <w:r w:rsidR="00770A52">
              <w:rPr>
                <w:i/>
                <w:sz w:val="22"/>
                <w:szCs w:val="22"/>
              </w:rPr>
              <w:t>“</w:t>
            </w:r>
            <w:r>
              <w:rPr>
                <w:i/>
                <w:sz w:val="22"/>
                <w:szCs w:val="22"/>
              </w:rPr>
              <w:t>expert</w:t>
            </w:r>
            <w:r w:rsidR="00770A52">
              <w:rPr>
                <w:i/>
                <w:sz w:val="22"/>
                <w:szCs w:val="22"/>
              </w:rPr>
              <w:t>”</w:t>
            </w:r>
            <w:r>
              <w:rPr>
                <w:i/>
                <w:sz w:val="22"/>
                <w:szCs w:val="22"/>
              </w:rPr>
              <w:t xml:space="preserve"> c</w:t>
            </w:r>
            <w:r w:rsidRPr="00A22F20">
              <w:rPr>
                <w:i/>
                <w:sz w:val="22"/>
                <w:szCs w:val="22"/>
              </w:rPr>
              <w:t>olumn bylined by local</w:t>
            </w:r>
            <w:r>
              <w:rPr>
                <w:i/>
                <w:sz w:val="22"/>
                <w:szCs w:val="22"/>
              </w:rPr>
              <w:t xml:space="preserve"> M</w:t>
            </w:r>
            <w:r w:rsidR="00770A52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>D</w:t>
            </w:r>
            <w:r w:rsidR="00770A52">
              <w:rPr>
                <w:i/>
                <w:sz w:val="22"/>
                <w:szCs w:val="22"/>
              </w:rPr>
              <w:t>.</w:t>
            </w:r>
            <w:r>
              <w:rPr>
                <w:i/>
                <w:sz w:val="22"/>
                <w:szCs w:val="22"/>
              </w:rPr>
              <w:t xml:space="preserve"> or nurs</w:t>
            </w:r>
            <w:r w:rsidRPr="00A22F20">
              <w:rPr>
                <w:i/>
                <w:sz w:val="22"/>
                <w:szCs w:val="22"/>
              </w:rPr>
              <w:t>e</w:t>
            </w:r>
          </w:p>
          <w:p w:rsidR="00C45FD7" w:rsidRDefault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(include video links in column)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Consumer perspective (Jill Lynd)</w:t>
            </w:r>
          </w:p>
        </w:tc>
        <w:tc>
          <w:tcPr>
            <w:tcW w:w="12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</w:t>
            </w:r>
          </w:p>
        </w:tc>
        <w:tc>
          <w:tcPr>
            <w:tcW w:w="13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770A5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Email to bloggers re using the public </w:t>
            </w:r>
            <w:r w:rsidR="00770A52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 xml:space="preserve">eport to compare colon cancer screening </w:t>
            </w:r>
          </w:p>
        </w:tc>
        <w:tc>
          <w:tcPr>
            <w:tcW w:w="145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Send column to community papers who run it each month 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Link published columns to </w:t>
            </w:r>
            <w:r w:rsidR="00770A52">
              <w:rPr>
                <w:i/>
                <w:sz w:val="22"/>
                <w:szCs w:val="22"/>
              </w:rPr>
              <w:t xml:space="preserve">Web </w:t>
            </w:r>
            <w:r>
              <w:rPr>
                <w:i/>
                <w:sz w:val="22"/>
                <w:szCs w:val="22"/>
              </w:rPr>
              <w:t>site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none</w:t>
            </w:r>
          </w:p>
        </w:tc>
        <w:tc>
          <w:tcPr>
            <w:tcW w:w="16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</w:t>
            </w:r>
            <w:r w:rsidRPr="00A22F20">
              <w:rPr>
                <w:i/>
                <w:sz w:val="22"/>
                <w:szCs w:val="22"/>
              </w:rPr>
              <w:t>olumnist</w:t>
            </w:r>
            <w:r>
              <w:rPr>
                <w:i/>
                <w:sz w:val="22"/>
                <w:szCs w:val="22"/>
              </w:rPr>
              <w:t xml:space="preserve"> photo</w:t>
            </w:r>
          </w:p>
          <w:p w:rsidR="00C45FD7" w:rsidRDefault="00C45FD7">
            <w:pPr>
              <w:rPr>
                <w:i/>
                <w:sz w:val="22"/>
                <w:szCs w:val="22"/>
              </w:rPr>
            </w:pP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Short</w:t>
            </w:r>
            <w:r w:rsidRPr="00A22F20">
              <w:rPr>
                <w:i/>
                <w:sz w:val="22"/>
                <w:szCs w:val="22"/>
              </w:rPr>
              <w:t xml:space="preserve"> video</w:t>
            </w:r>
            <w:r>
              <w:rPr>
                <w:i/>
                <w:sz w:val="22"/>
                <w:szCs w:val="22"/>
              </w:rPr>
              <w:t xml:space="preserve">s on public </w:t>
            </w:r>
            <w:r w:rsidR="00770A52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eport as resource</w:t>
            </w:r>
            <w:r w:rsidR="00770A52">
              <w:rPr>
                <w:i/>
                <w:sz w:val="22"/>
                <w:szCs w:val="22"/>
              </w:rPr>
              <w:t>: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1) columnist 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2) consumer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Post both on YouTube, Twitter, </w:t>
            </w:r>
            <w:proofErr w:type="spellStart"/>
            <w:r>
              <w:rPr>
                <w:i/>
                <w:sz w:val="22"/>
                <w:szCs w:val="22"/>
              </w:rPr>
              <w:t>Facebook</w:t>
            </w:r>
            <w:proofErr w:type="spellEnd"/>
            <w:r w:rsidRPr="00A22F20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158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500-</w:t>
            </w:r>
            <w:r w:rsidRPr="00A22F20">
              <w:rPr>
                <w:i/>
                <w:sz w:val="22"/>
                <w:szCs w:val="22"/>
              </w:rPr>
              <w:t>word</w:t>
            </w:r>
            <w:r>
              <w:rPr>
                <w:i/>
                <w:sz w:val="22"/>
                <w:szCs w:val="22"/>
              </w:rPr>
              <w:t xml:space="preserve"> article template</w:t>
            </w:r>
          </w:p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  <w:p w:rsidR="00C45FD7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100-word article template </w:t>
            </w:r>
          </w:p>
          <w:p w:rsidR="00C45FD7" w:rsidRDefault="00C45FD7">
            <w:pPr>
              <w:rPr>
                <w:i/>
                <w:sz w:val="22"/>
                <w:szCs w:val="22"/>
              </w:rPr>
            </w:pPr>
          </w:p>
          <w:p w:rsidR="00C45FD7" w:rsidRDefault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Both have link to: 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 w:rsidRPr="00F56E16">
              <w:rPr>
                <w:i/>
                <w:sz w:val="22"/>
                <w:szCs w:val="22"/>
              </w:rPr>
              <w:t>1)</w:t>
            </w:r>
            <w:r>
              <w:rPr>
                <w:i/>
                <w:sz w:val="22"/>
                <w:szCs w:val="22"/>
              </w:rPr>
              <w:t xml:space="preserve"> public </w:t>
            </w:r>
            <w:r w:rsidR="00770A52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eport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2) videos on YouTube</w:t>
            </w:r>
          </w:p>
          <w:p w:rsidR="00C45FD7" w:rsidRDefault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Send to members’ communication staff </w:t>
            </w:r>
          </w:p>
        </w:tc>
      </w:tr>
      <w:tr w:rsidR="00601904" w:rsidRPr="007E2710" w:rsidTr="00CC447E">
        <w:trPr>
          <w:jc w:val="center"/>
        </w:trPr>
        <w:tc>
          <w:tcPr>
            <w:tcW w:w="2817" w:type="dxa"/>
            <w:tcBorders>
              <w:left w:val="nil"/>
              <w:bottom w:val="nil"/>
            </w:tcBorders>
            <w:shd w:val="clear" w:color="auto" w:fill="auto"/>
          </w:tcPr>
          <w:p w:rsidR="00601904" w:rsidRDefault="00601904" w:rsidP="00C45FD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External </w:t>
            </w:r>
            <w:smartTag w:uri="urn:schemas-microsoft-com:office:smarttags" w:element="place">
              <w:r>
                <w:rPr>
                  <w:b/>
                  <w:i/>
                  <w:sz w:val="22"/>
                  <w:szCs w:val="22"/>
                </w:rPr>
                <w:t>Opportunity</w:t>
              </w:r>
            </w:smartTag>
            <w:r>
              <w:rPr>
                <w:b/>
                <w:i/>
                <w:sz w:val="22"/>
                <w:szCs w:val="22"/>
              </w:rPr>
              <w:t xml:space="preserve"> (2):</w:t>
            </w:r>
          </w:p>
        </w:tc>
        <w:tc>
          <w:tcPr>
            <w:tcW w:w="1637" w:type="dxa"/>
            <w:tcBorders>
              <w:bottom w:val="nil"/>
            </w:tcBorders>
            <w:shd w:val="clear" w:color="auto" w:fill="auto"/>
          </w:tcPr>
          <w:p w:rsidR="00601904" w:rsidRDefault="00601904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299" w:type="dxa"/>
            <w:tcBorders>
              <w:bottom w:val="nil"/>
            </w:tcBorders>
            <w:shd w:val="clear" w:color="auto" w:fill="auto"/>
          </w:tcPr>
          <w:p w:rsidR="00601904" w:rsidRDefault="00601904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50" w:type="dxa"/>
            <w:tcBorders>
              <w:bottom w:val="nil"/>
            </w:tcBorders>
            <w:shd w:val="clear" w:color="auto" w:fill="auto"/>
          </w:tcPr>
          <w:p w:rsidR="00601904" w:rsidRDefault="00601904">
            <w:pPr>
              <w:rPr>
                <w:i/>
                <w:sz w:val="22"/>
                <w:szCs w:val="22"/>
              </w:rPr>
            </w:pPr>
          </w:p>
        </w:tc>
        <w:tc>
          <w:tcPr>
            <w:tcW w:w="1451" w:type="dxa"/>
            <w:tcBorders>
              <w:bottom w:val="nil"/>
            </w:tcBorders>
            <w:shd w:val="clear" w:color="auto" w:fill="auto"/>
          </w:tcPr>
          <w:p w:rsidR="00601904" w:rsidRDefault="00601904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shd w:val="clear" w:color="auto" w:fill="auto"/>
          </w:tcPr>
          <w:p w:rsidR="00601904" w:rsidRDefault="00601904">
            <w:pPr>
              <w:rPr>
                <w:i/>
                <w:sz w:val="22"/>
                <w:szCs w:val="22"/>
              </w:rPr>
            </w:pPr>
          </w:p>
        </w:tc>
        <w:tc>
          <w:tcPr>
            <w:tcW w:w="1618" w:type="dxa"/>
            <w:tcBorders>
              <w:bottom w:val="nil"/>
            </w:tcBorders>
            <w:shd w:val="clear" w:color="auto" w:fill="auto"/>
          </w:tcPr>
          <w:p w:rsidR="00601904" w:rsidRDefault="00601904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158" w:type="dxa"/>
            <w:tcBorders>
              <w:bottom w:val="nil"/>
              <w:right w:val="nil"/>
            </w:tcBorders>
            <w:shd w:val="clear" w:color="auto" w:fill="auto"/>
          </w:tcPr>
          <w:p w:rsidR="00601904" w:rsidRDefault="00601904" w:rsidP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817" w:type="dxa"/>
            <w:tcBorders>
              <w:top w:val="nil"/>
              <w:left w:val="nil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One Year Anniversary of Health Reform -- “Patient Protection and Affordable Care Act” (PPACA) becoming federal law</w:t>
            </w:r>
            <w:r w:rsidRPr="00BE5659">
              <w:rPr>
                <w:i/>
                <w:sz w:val="22"/>
                <w:szCs w:val="22"/>
              </w:rPr>
              <w:t xml:space="preserve"> (</w:t>
            </w:r>
            <w:r>
              <w:rPr>
                <w:i/>
                <w:sz w:val="22"/>
                <w:szCs w:val="22"/>
              </w:rPr>
              <w:t>March 23</w:t>
            </w:r>
            <w:r w:rsidRPr="00BE5659">
              <w:rPr>
                <w:i/>
                <w:sz w:val="22"/>
                <w:szCs w:val="22"/>
              </w:rPr>
              <w:t>)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F56E16" w:rsidRDefault="00C45FD7" w:rsidP="00770A5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Elements of greatest interest to local community, changes in progress, vision for future (with ties to public </w:t>
            </w:r>
            <w:r w:rsidR="00770A52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eport)</w:t>
            </w:r>
          </w:p>
        </w:tc>
        <w:tc>
          <w:tcPr>
            <w:tcW w:w="1637" w:type="dxa"/>
            <w:tcBorders>
              <w:top w:val="nil"/>
            </w:tcBorders>
            <w:shd w:val="clear" w:color="auto" w:fill="auto"/>
          </w:tcPr>
          <w:p w:rsidR="00C45FD7" w:rsidRDefault="00C45FD7" w:rsidP="00770A5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Collaborative </w:t>
            </w:r>
            <w:r w:rsidR="00770A52">
              <w:rPr>
                <w:i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 xml:space="preserve">xec </w:t>
            </w:r>
            <w:r w:rsidR="00770A52">
              <w:rPr>
                <w:i/>
                <w:sz w:val="22"/>
                <w:szCs w:val="22"/>
              </w:rPr>
              <w:t>d</w:t>
            </w:r>
            <w:r>
              <w:rPr>
                <w:i/>
                <w:sz w:val="22"/>
                <w:szCs w:val="22"/>
              </w:rPr>
              <w:t>irector &amp; leader(s) from employer, health plan, provider and consumer group</w:t>
            </w:r>
          </w:p>
        </w:tc>
        <w:tc>
          <w:tcPr>
            <w:tcW w:w="1299" w:type="dxa"/>
            <w:tcBorders>
              <w:top w:val="nil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Media advisory to announce public forum and speakers</w:t>
            </w:r>
          </w:p>
        </w:tc>
        <w:tc>
          <w:tcPr>
            <w:tcW w:w="1350" w:type="dxa"/>
            <w:tcBorders>
              <w:top w:val="nil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Outreach to specific reporters (including public TV to film it) &amp; bloggers to encourage their attendance</w:t>
            </w:r>
          </w:p>
        </w:tc>
        <w:tc>
          <w:tcPr>
            <w:tcW w:w="1451" w:type="dxa"/>
            <w:tcBorders>
              <w:top w:val="nil"/>
            </w:tcBorders>
            <w:shd w:val="clear" w:color="auto" w:fill="auto"/>
          </w:tcPr>
          <w:p w:rsidR="00C45FD7" w:rsidRDefault="00C45FD7" w:rsidP="00770A5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Op-</w:t>
            </w:r>
            <w:r w:rsidR="00770A52">
              <w:rPr>
                <w:i/>
                <w:sz w:val="22"/>
                <w:szCs w:val="22"/>
              </w:rPr>
              <w:t>e</w:t>
            </w:r>
            <w:r>
              <w:rPr>
                <w:i/>
                <w:sz w:val="22"/>
                <w:szCs w:val="22"/>
              </w:rPr>
              <w:t>d to  primary city newspaper</w:t>
            </w:r>
          </w:p>
        </w:tc>
        <w:tc>
          <w:tcPr>
            <w:tcW w:w="1260" w:type="dxa"/>
            <w:tcBorders>
              <w:top w:val="nil"/>
            </w:tcBorders>
            <w:shd w:val="clear" w:color="auto" w:fill="auto"/>
          </w:tcPr>
          <w:p w:rsidR="00C45FD7" w:rsidRDefault="00C45FD7" w:rsidP="00770A52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Community </w:t>
            </w:r>
            <w:r w:rsidR="00770A52">
              <w:rPr>
                <w:i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>orum on status of changes</w:t>
            </w:r>
            <w:r w:rsidR="008C17F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due to PPACA, &amp; tie to purpose of public </w:t>
            </w:r>
            <w:r w:rsidR="00770A52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 xml:space="preserve">eport </w:t>
            </w:r>
          </w:p>
        </w:tc>
        <w:tc>
          <w:tcPr>
            <w:tcW w:w="1618" w:type="dxa"/>
            <w:tcBorders>
              <w:top w:val="nil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Video feed of </w:t>
            </w:r>
            <w:r w:rsidR="00770A52">
              <w:rPr>
                <w:i/>
                <w:sz w:val="22"/>
                <w:szCs w:val="22"/>
              </w:rPr>
              <w:t>f</w:t>
            </w:r>
            <w:r>
              <w:rPr>
                <w:i/>
                <w:sz w:val="22"/>
                <w:szCs w:val="22"/>
              </w:rPr>
              <w:t xml:space="preserve">orum on </w:t>
            </w:r>
            <w:r w:rsidR="00770A52">
              <w:rPr>
                <w:i/>
                <w:sz w:val="22"/>
                <w:szCs w:val="22"/>
              </w:rPr>
              <w:t xml:space="preserve">Web </w:t>
            </w:r>
            <w:r>
              <w:rPr>
                <w:i/>
                <w:sz w:val="22"/>
                <w:szCs w:val="22"/>
              </w:rPr>
              <w:t xml:space="preserve">site 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Note on Twitter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Note on </w:t>
            </w:r>
            <w:proofErr w:type="spellStart"/>
            <w:r>
              <w:rPr>
                <w:i/>
                <w:sz w:val="22"/>
                <w:szCs w:val="22"/>
              </w:rPr>
              <w:t>Facebook</w:t>
            </w:r>
            <w:proofErr w:type="spellEnd"/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158" w:type="dxa"/>
            <w:tcBorders>
              <w:top w:val="nil"/>
              <w:right w:val="nil"/>
            </w:tcBorders>
            <w:shd w:val="clear" w:color="auto" w:fill="auto"/>
          </w:tcPr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500-</w:t>
            </w:r>
            <w:r w:rsidRPr="00A22F20">
              <w:rPr>
                <w:i/>
                <w:sz w:val="22"/>
                <w:szCs w:val="22"/>
              </w:rPr>
              <w:t>word</w:t>
            </w:r>
            <w:r>
              <w:rPr>
                <w:i/>
                <w:sz w:val="22"/>
                <w:szCs w:val="22"/>
              </w:rPr>
              <w:t xml:space="preserve"> article template &amp; 100-word article template (both with link to public </w:t>
            </w:r>
            <w:r w:rsidR="00770A52">
              <w:rPr>
                <w:i/>
                <w:sz w:val="22"/>
                <w:szCs w:val="22"/>
              </w:rPr>
              <w:t>r</w:t>
            </w:r>
            <w:r>
              <w:rPr>
                <w:i/>
                <w:sz w:val="22"/>
                <w:szCs w:val="22"/>
              </w:rPr>
              <w:t>eport)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Send to members’ communication staff </w:t>
            </w: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</w:p>
          <w:p w:rsidR="00C45FD7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Include in Collaborative monthly newsletter</w:t>
            </w:r>
          </w:p>
        </w:tc>
      </w:tr>
    </w:tbl>
    <w:p w:rsidR="00770A52" w:rsidRDefault="00770A52"/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6"/>
        <w:gridCol w:w="1735"/>
        <w:gridCol w:w="1376"/>
        <w:gridCol w:w="1430"/>
        <w:gridCol w:w="1537"/>
        <w:gridCol w:w="1335"/>
        <w:gridCol w:w="1714"/>
        <w:gridCol w:w="2287"/>
      </w:tblGrid>
      <w:tr w:rsidR="00C45FD7" w:rsidRPr="007E2710" w:rsidTr="00CC447E">
        <w:trPr>
          <w:jc w:val="center"/>
        </w:trPr>
        <w:tc>
          <w:tcPr>
            <w:tcW w:w="1440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:rsidR="00C45FD7" w:rsidRPr="00D92111" w:rsidRDefault="00C45FD7" w:rsidP="00C45FD7">
            <w:pPr>
              <w:jc w:val="center"/>
              <w:rPr>
                <w:b/>
                <w:color w:val="FFFFFF"/>
                <w:sz w:val="28"/>
                <w:szCs w:val="22"/>
              </w:rPr>
            </w:pPr>
            <w:r>
              <w:rPr>
                <w:b/>
                <w:color w:val="FFFFFF"/>
                <w:sz w:val="28"/>
                <w:szCs w:val="22"/>
              </w:rPr>
              <w:lastRenderedPageBreak/>
              <w:t>APRIL 2011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TOPIC</w:t>
            </w:r>
          </w:p>
        </w:tc>
        <w:tc>
          <w:tcPr>
            <w:tcW w:w="17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Who, sources</w:t>
            </w:r>
          </w:p>
        </w:tc>
        <w:tc>
          <w:tcPr>
            <w:tcW w:w="13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–release</w:t>
            </w:r>
          </w:p>
        </w:tc>
        <w:tc>
          <w:tcPr>
            <w:tcW w:w="143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770A52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Media – </w:t>
            </w:r>
            <w:r w:rsidR="00770A52">
              <w:rPr>
                <w:b/>
                <w:sz w:val="22"/>
                <w:szCs w:val="22"/>
              </w:rPr>
              <w:t>i</w:t>
            </w:r>
            <w:r w:rsidRPr="00A22F20">
              <w:rPr>
                <w:b/>
                <w:sz w:val="22"/>
                <w:szCs w:val="22"/>
              </w:rPr>
              <w:t>ndividual pitches</w:t>
            </w:r>
          </w:p>
        </w:tc>
        <w:tc>
          <w:tcPr>
            <w:tcW w:w="15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</w:t>
            </w:r>
            <w:r w:rsidR="008C17FB">
              <w:rPr>
                <w:b/>
                <w:sz w:val="22"/>
                <w:szCs w:val="22"/>
              </w:rPr>
              <w:t xml:space="preserve"> </w:t>
            </w:r>
            <w:r w:rsidRPr="00A22F20">
              <w:rPr>
                <w:b/>
                <w:sz w:val="22"/>
                <w:szCs w:val="22"/>
              </w:rPr>
              <w:t>–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C45FD7" w:rsidRPr="00A22F20" w:rsidRDefault="00C45FD7" w:rsidP="00770A52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op-ed/</w:t>
            </w:r>
            <w:r w:rsidR="00770A52">
              <w:rPr>
                <w:b/>
                <w:sz w:val="22"/>
                <w:szCs w:val="22"/>
              </w:rPr>
              <w:t>l</w:t>
            </w:r>
            <w:r w:rsidRPr="00A22F20">
              <w:rPr>
                <w:b/>
                <w:sz w:val="22"/>
                <w:szCs w:val="22"/>
              </w:rPr>
              <w:t xml:space="preserve">etter to </w:t>
            </w:r>
            <w:r w:rsidR="00770A52">
              <w:rPr>
                <w:b/>
                <w:sz w:val="22"/>
                <w:szCs w:val="22"/>
              </w:rPr>
              <w:t>e</w:t>
            </w:r>
            <w:r w:rsidRPr="00A22F20">
              <w:rPr>
                <w:b/>
                <w:sz w:val="22"/>
                <w:szCs w:val="22"/>
              </w:rPr>
              <w:t>ditor</w:t>
            </w:r>
          </w:p>
        </w:tc>
        <w:tc>
          <w:tcPr>
            <w:tcW w:w="13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event(s)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other (video, photos</w:t>
            </w:r>
            <w:r>
              <w:rPr>
                <w:b/>
                <w:sz w:val="22"/>
                <w:szCs w:val="22"/>
              </w:rPr>
              <w:t>, social</w:t>
            </w:r>
            <w:r w:rsidRPr="00A22F2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287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Newsletter template article (for </w:t>
            </w:r>
            <w:smartTag w:uri="urn:schemas-microsoft-com:office:smarttags" w:element="City">
              <w:smartTag w:uri="urn:schemas-microsoft-com:office:smarttags" w:element="place">
                <w:r w:rsidRPr="00A22F20">
                  <w:rPr>
                    <w:b/>
                    <w:sz w:val="22"/>
                    <w:szCs w:val="22"/>
                  </w:rPr>
                  <w:t>Alliance</w:t>
                </w:r>
              </w:smartTag>
            </w:smartTag>
            <w:r w:rsidRPr="00A22F20">
              <w:rPr>
                <w:b/>
                <w:sz w:val="22"/>
                <w:szCs w:val="22"/>
              </w:rPr>
              <w:t xml:space="preserve"> participants’ use)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Internal Milestone:</w:t>
            </w:r>
            <w:r w:rsidR="008C17FB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45412A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External </w:t>
            </w:r>
            <w:smartTag w:uri="urn:schemas-microsoft-com:office:smarttags" w:element="place">
              <w:r w:rsidRPr="00A22F20">
                <w:rPr>
                  <w:b/>
                  <w:i/>
                  <w:sz w:val="22"/>
                  <w:szCs w:val="22"/>
                </w:rPr>
                <w:t>Opportunit</w:t>
              </w:r>
              <w:r>
                <w:rPr>
                  <w:b/>
                  <w:i/>
                  <w:sz w:val="22"/>
                  <w:szCs w:val="22"/>
                </w:rPr>
                <w:t>y</w:t>
              </w:r>
            </w:smartTag>
            <w:r>
              <w:rPr>
                <w:b/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1440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:rsidR="00C45FD7" w:rsidRPr="00D92111" w:rsidRDefault="00C45FD7" w:rsidP="00C45FD7">
            <w:pPr>
              <w:jc w:val="center"/>
              <w:rPr>
                <w:b/>
                <w:color w:val="FFFFFF"/>
                <w:sz w:val="28"/>
                <w:szCs w:val="22"/>
              </w:rPr>
            </w:pPr>
            <w:r>
              <w:rPr>
                <w:b/>
                <w:color w:val="FFFFFF"/>
                <w:sz w:val="28"/>
                <w:szCs w:val="22"/>
              </w:rPr>
              <w:t>MAY 2011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TOPIC</w:t>
            </w:r>
          </w:p>
        </w:tc>
        <w:tc>
          <w:tcPr>
            <w:tcW w:w="17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Who, sources</w:t>
            </w:r>
          </w:p>
        </w:tc>
        <w:tc>
          <w:tcPr>
            <w:tcW w:w="13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–release</w:t>
            </w:r>
          </w:p>
        </w:tc>
        <w:tc>
          <w:tcPr>
            <w:tcW w:w="143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770A52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Media – </w:t>
            </w:r>
            <w:r w:rsidR="00770A52">
              <w:rPr>
                <w:b/>
                <w:sz w:val="22"/>
                <w:szCs w:val="22"/>
              </w:rPr>
              <w:t>i</w:t>
            </w:r>
            <w:r w:rsidRPr="00A22F20">
              <w:rPr>
                <w:b/>
                <w:sz w:val="22"/>
                <w:szCs w:val="22"/>
              </w:rPr>
              <w:t>ndividual pitches</w:t>
            </w:r>
          </w:p>
        </w:tc>
        <w:tc>
          <w:tcPr>
            <w:tcW w:w="15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</w:t>
            </w:r>
            <w:r w:rsidR="008C17FB">
              <w:rPr>
                <w:b/>
                <w:sz w:val="22"/>
                <w:szCs w:val="22"/>
              </w:rPr>
              <w:t xml:space="preserve"> </w:t>
            </w:r>
            <w:r w:rsidRPr="00A22F20">
              <w:rPr>
                <w:b/>
                <w:sz w:val="22"/>
                <w:szCs w:val="22"/>
              </w:rPr>
              <w:t>–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C45FD7" w:rsidRPr="00A22F20" w:rsidRDefault="00C45FD7" w:rsidP="00770A52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op-ed/</w:t>
            </w:r>
            <w:r w:rsidR="00770A52">
              <w:rPr>
                <w:b/>
                <w:sz w:val="22"/>
                <w:szCs w:val="22"/>
              </w:rPr>
              <w:t>l</w:t>
            </w:r>
            <w:r w:rsidRPr="00A22F20">
              <w:rPr>
                <w:b/>
                <w:sz w:val="22"/>
                <w:szCs w:val="22"/>
              </w:rPr>
              <w:t xml:space="preserve">etter to </w:t>
            </w:r>
            <w:r w:rsidR="00770A52">
              <w:rPr>
                <w:b/>
                <w:sz w:val="22"/>
                <w:szCs w:val="22"/>
              </w:rPr>
              <w:t>e</w:t>
            </w:r>
            <w:r w:rsidRPr="00A22F20">
              <w:rPr>
                <w:b/>
                <w:sz w:val="22"/>
                <w:szCs w:val="22"/>
              </w:rPr>
              <w:t>ditor</w:t>
            </w:r>
          </w:p>
        </w:tc>
        <w:tc>
          <w:tcPr>
            <w:tcW w:w="13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event(s)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other (video, photos</w:t>
            </w:r>
            <w:r>
              <w:rPr>
                <w:b/>
                <w:sz w:val="22"/>
                <w:szCs w:val="22"/>
              </w:rPr>
              <w:t>, social</w:t>
            </w:r>
            <w:r w:rsidRPr="00A22F2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287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Newsletter template article (for </w:t>
            </w:r>
            <w:smartTag w:uri="urn:schemas-microsoft-com:office:smarttags" w:element="City">
              <w:smartTag w:uri="urn:schemas-microsoft-com:office:smarttags" w:element="place">
                <w:r w:rsidRPr="00A22F20">
                  <w:rPr>
                    <w:b/>
                    <w:sz w:val="22"/>
                    <w:szCs w:val="22"/>
                  </w:rPr>
                  <w:t>Alliance</w:t>
                </w:r>
              </w:smartTag>
            </w:smartTag>
            <w:r w:rsidRPr="00A22F20">
              <w:rPr>
                <w:b/>
                <w:sz w:val="22"/>
                <w:szCs w:val="22"/>
              </w:rPr>
              <w:t xml:space="preserve"> participants’ use)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Internal Milestone:</w:t>
            </w:r>
            <w:r w:rsidR="008C17FB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45412A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External </w:t>
            </w:r>
            <w:smartTag w:uri="urn:schemas-microsoft-com:office:smarttags" w:element="place">
              <w:r w:rsidRPr="00A22F20">
                <w:rPr>
                  <w:b/>
                  <w:i/>
                  <w:sz w:val="22"/>
                  <w:szCs w:val="22"/>
                </w:rPr>
                <w:t>Opportunit</w:t>
              </w:r>
              <w:r>
                <w:rPr>
                  <w:b/>
                  <w:i/>
                  <w:sz w:val="22"/>
                  <w:szCs w:val="22"/>
                </w:rPr>
                <w:t>y</w:t>
              </w:r>
            </w:smartTag>
            <w:r>
              <w:rPr>
                <w:b/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1440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:rsidR="00C45FD7" w:rsidRPr="00D92111" w:rsidRDefault="00C45FD7" w:rsidP="00C45FD7">
            <w:pPr>
              <w:jc w:val="center"/>
              <w:rPr>
                <w:b/>
                <w:color w:val="FFFFFF"/>
                <w:sz w:val="28"/>
                <w:szCs w:val="22"/>
              </w:rPr>
            </w:pPr>
            <w:r>
              <w:rPr>
                <w:b/>
                <w:color w:val="FFFFFF"/>
                <w:sz w:val="28"/>
                <w:szCs w:val="22"/>
              </w:rPr>
              <w:t>JUNE 2011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TOPIC</w:t>
            </w:r>
          </w:p>
        </w:tc>
        <w:tc>
          <w:tcPr>
            <w:tcW w:w="17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Who, sources</w:t>
            </w:r>
          </w:p>
        </w:tc>
        <w:tc>
          <w:tcPr>
            <w:tcW w:w="13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–release</w:t>
            </w:r>
          </w:p>
        </w:tc>
        <w:tc>
          <w:tcPr>
            <w:tcW w:w="143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770A52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Media – </w:t>
            </w:r>
            <w:r w:rsidR="00770A52">
              <w:rPr>
                <w:b/>
                <w:sz w:val="22"/>
                <w:szCs w:val="22"/>
              </w:rPr>
              <w:t>i</w:t>
            </w:r>
            <w:r w:rsidRPr="00A22F20">
              <w:rPr>
                <w:b/>
                <w:sz w:val="22"/>
                <w:szCs w:val="22"/>
              </w:rPr>
              <w:t>ndividual pitches</w:t>
            </w:r>
          </w:p>
        </w:tc>
        <w:tc>
          <w:tcPr>
            <w:tcW w:w="15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</w:t>
            </w:r>
            <w:r w:rsidR="008C17FB">
              <w:rPr>
                <w:b/>
                <w:sz w:val="22"/>
                <w:szCs w:val="22"/>
              </w:rPr>
              <w:t xml:space="preserve"> </w:t>
            </w:r>
            <w:r w:rsidRPr="00A22F20">
              <w:rPr>
                <w:b/>
                <w:sz w:val="22"/>
                <w:szCs w:val="22"/>
              </w:rPr>
              <w:t>–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C45FD7" w:rsidRPr="00A22F20" w:rsidRDefault="00C45FD7" w:rsidP="00770A52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op-ed/</w:t>
            </w:r>
            <w:r w:rsidR="00770A52">
              <w:rPr>
                <w:b/>
                <w:sz w:val="22"/>
                <w:szCs w:val="22"/>
              </w:rPr>
              <w:t>l</w:t>
            </w:r>
            <w:r w:rsidRPr="00A22F20">
              <w:rPr>
                <w:b/>
                <w:sz w:val="22"/>
                <w:szCs w:val="22"/>
              </w:rPr>
              <w:t xml:space="preserve">etter to </w:t>
            </w:r>
            <w:r w:rsidR="00770A52">
              <w:rPr>
                <w:b/>
                <w:sz w:val="22"/>
                <w:szCs w:val="22"/>
              </w:rPr>
              <w:t>e</w:t>
            </w:r>
            <w:r w:rsidRPr="00A22F20">
              <w:rPr>
                <w:b/>
                <w:sz w:val="22"/>
                <w:szCs w:val="22"/>
              </w:rPr>
              <w:t>ditor</w:t>
            </w:r>
          </w:p>
        </w:tc>
        <w:tc>
          <w:tcPr>
            <w:tcW w:w="13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event(s)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other (video, photos</w:t>
            </w:r>
            <w:r>
              <w:rPr>
                <w:b/>
                <w:sz w:val="22"/>
                <w:szCs w:val="22"/>
              </w:rPr>
              <w:t>, social</w:t>
            </w:r>
            <w:r w:rsidRPr="00A22F2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287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Newsletter template article (for </w:t>
            </w:r>
            <w:smartTag w:uri="urn:schemas-microsoft-com:office:smarttags" w:element="City">
              <w:smartTag w:uri="urn:schemas-microsoft-com:office:smarttags" w:element="place">
                <w:r w:rsidRPr="00A22F20">
                  <w:rPr>
                    <w:b/>
                    <w:sz w:val="22"/>
                    <w:szCs w:val="22"/>
                  </w:rPr>
                  <w:t>Alliance</w:t>
                </w:r>
              </w:smartTag>
            </w:smartTag>
            <w:r w:rsidRPr="00A22F20">
              <w:rPr>
                <w:b/>
                <w:sz w:val="22"/>
                <w:szCs w:val="22"/>
              </w:rPr>
              <w:t xml:space="preserve"> participants’ use)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Internal Milestone:</w:t>
            </w:r>
            <w:r w:rsidR="008C17FB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45412A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External </w:t>
            </w:r>
            <w:smartTag w:uri="urn:schemas-microsoft-com:office:smarttags" w:element="place">
              <w:r w:rsidRPr="00A22F20">
                <w:rPr>
                  <w:b/>
                  <w:i/>
                  <w:sz w:val="22"/>
                  <w:szCs w:val="22"/>
                </w:rPr>
                <w:t>Opportunit</w:t>
              </w:r>
              <w:r>
                <w:rPr>
                  <w:b/>
                  <w:i/>
                  <w:sz w:val="22"/>
                  <w:szCs w:val="22"/>
                </w:rPr>
                <w:t>y</w:t>
              </w:r>
            </w:smartTag>
            <w:r>
              <w:rPr>
                <w:b/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1440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:rsidR="00C45FD7" w:rsidRPr="00D92111" w:rsidRDefault="00C45FD7" w:rsidP="00C45FD7">
            <w:pPr>
              <w:jc w:val="center"/>
              <w:rPr>
                <w:b/>
                <w:color w:val="FFFFFF"/>
                <w:sz w:val="28"/>
                <w:szCs w:val="22"/>
              </w:rPr>
            </w:pPr>
            <w:r>
              <w:rPr>
                <w:b/>
                <w:color w:val="FFFFFF"/>
                <w:sz w:val="28"/>
                <w:szCs w:val="22"/>
              </w:rPr>
              <w:t>JULY 2011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TOPIC</w:t>
            </w:r>
          </w:p>
        </w:tc>
        <w:tc>
          <w:tcPr>
            <w:tcW w:w="17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Who, sources</w:t>
            </w:r>
          </w:p>
        </w:tc>
        <w:tc>
          <w:tcPr>
            <w:tcW w:w="13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–release</w:t>
            </w:r>
          </w:p>
        </w:tc>
        <w:tc>
          <w:tcPr>
            <w:tcW w:w="143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770A52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Media – </w:t>
            </w:r>
            <w:r w:rsidR="00770A52">
              <w:rPr>
                <w:b/>
                <w:sz w:val="22"/>
                <w:szCs w:val="22"/>
              </w:rPr>
              <w:t>i</w:t>
            </w:r>
            <w:r w:rsidRPr="00A22F20">
              <w:rPr>
                <w:b/>
                <w:sz w:val="22"/>
                <w:szCs w:val="22"/>
              </w:rPr>
              <w:t>ndividual pitches</w:t>
            </w:r>
          </w:p>
        </w:tc>
        <w:tc>
          <w:tcPr>
            <w:tcW w:w="15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</w:t>
            </w:r>
            <w:r w:rsidR="008C17FB">
              <w:rPr>
                <w:b/>
                <w:sz w:val="22"/>
                <w:szCs w:val="22"/>
              </w:rPr>
              <w:t xml:space="preserve"> </w:t>
            </w:r>
            <w:r w:rsidRPr="00A22F20">
              <w:rPr>
                <w:b/>
                <w:sz w:val="22"/>
                <w:szCs w:val="22"/>
              </w:rPr>
              <w:t>–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C45FD7" w:rsidRPr="00A22F20" w:rsidRDefault="00C45FD7" w:rsidP="00770A52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op-ed/</w:t>
            </w:r>
            <w:r w:rsidR="00770A52">
              <w:rPr>
                <w:b/>
                <w:sz w:val="22"/>
                <w:szCs w:val="22"/>
              </w:rPr>
              <w:t>l</w:t>
            </w:r>
            <w:r w:rsidRPr="00A22F20">
              <w:rPr>
                <w:b/>
                <w:sz w:val="22"/>
                <w:szCs w:val="22"/>
              </w:rPr>
              <w:t xml:space="preserve">etter to </w:t>
            </w:r>
            <w:r w:rsidR="00770A52">
              <w:rPr>
                <w:b/>
                <w:sz w:val="22"/>
                <w:szCs w:val="22"/>
              </w:rPr>
              <w:t>e</w:t>
            </w:r>
            <w:r w:rsidRPr="00A22F20">
              <w:rPr>
                <w:b/>
                <w:sz w:val="22"/>
                <w:szCs w:val="22"/>
              </w:rPr>
              <w:t>ditor</w:t>
            </w:r>
          </w:p>
        </w:tc>
        <w:tc>
          <w:tcPr>
            <w:tcW w:w="13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event(s)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other (video, photos</w:t>
            </w:r>
            <w:r>
              <w:rPr>
                <w:b/>
                <w:sz w:val="22"/>
                <w:szCs w:val="22"/>
              </w:rPr>
              <w:t>, social</w:t>
            </w:r>
            <w:r w:rsidRPr="00A22F2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287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Newsletter template article (for </w:t>
            </w:r>
            <w:smartTag w:uri="urn:schemas-microsoft-com:office:smarttags" w:element="City">
              <w:smartTag w:uri="urn:schemas-microsoft-com:office:smarttags" w:element="place">
                <w:r w:rsidRPr="00A22F20">
                  <w:rPr>
                    <w:b/>
                    <w:sz w:val="22"/>
                    <w:szCs w:val="22"/>
                  </w:rPr>
                  <w:t>Alliance</w:t>
                </w:r>
              </w:smartTag>
            </w:smartTag>
            <w:r w:rsidRPr="00A22F20">
              <w:rPr>
                <w:b/>
                <w:sz w:val="22"/>
                <w:szCs w:val="22"/>
              </w:rPr>
              <w:t xml:space="preserve"> participants’ use)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Internal Milestone:</w:t>
            </w:r>
            <w:r w:rsidR="008C17FB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45412A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External </w:t>
            </w:r>
            <w:smartTag w:uri="urn:schemas-microsoft-com:office:smarttags" w:element="place">
              <w:r w:rsidRPr="00A22F20">
                <w:rPr>
                  <w:b/>
                  <w:i/>
                  <w:sz w:val="22"/>
                  <w:szCs w:val="22"/>
                </w:rPr>
                <w:t>Opportunit</w:t>
              </w:r>
              <w:r>
                <w:rPr>
                  <w:b/>
                  <w:i/>
                  <w:sz w:val="22"/>
                  <w:szCs w:val="22"/>
                </w:rPr>
                <w:t>y</w:t>
              </w:r>
            </w:smartTag>
            <w:r>
              <w:rPr>
                <w:b/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1440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:rsidR="00C45FD7" w:rsidRPr="00D92111" w:rsidRDefault="00C45FD7" w:rsidP="00C45FD7">
            <w:pPr>
              <w:jc w:val="center"/>
              <w:rPr>
                <w:b/>
                <w:color w:val="FFFFFF"/>
                <w:sz w:val="28"/>
                <w:szCs w:val="22"/>
              </w:rPr>
            </w:pPr>
            <w:r>
              <w:rPr>
                <w:b/>
                <w:color w:val="FFFFFF"/>
                <w:sz w:val="28"/>
                <w:szCs w:val="22"/>
              </w:rPr>
              <w:t>AUGUST 2011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TOPIC</w:t>
            </w:r>
          </w:p>
        </w:tc>
        <w:tc>
          <w:tcPr>
            <w:tcW w:w="17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Who, sources</w:t>
            </w:r>
          </w:p>
        </w:tc>
        <w:tc>
          <w:tcPr>
            <w:tcW w:w="13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–release</w:t>
            </w:r>
          </w:p>
        </w:tc>
        <w:tc>
          <w:tcPr>
            <w:tcW w:w="143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770A52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Media – </w:t>
            </w:r>
            <w:r w:rsidR="00770A52">
              <w:rPr>
                <w:b/>
                <w:sz w:val="22"/>
                <w:szCs w:val="22"/>
              </w:rPr>
              <w:t>i</w:t>
            </w:r>
            <w:r w:rsidRPr="00A22F20">
              <w:rPr>
                <w:b/>
                <w:sz w:val="22"/>
                <w:szCs w:val="22"/>
              </w:rPr>
              <w:t>ndividual pitches</w:t>
            </w:r>
          </w:p>
        </w:tc>
        <w:tc>
          <w:tcPr>
            <w:tcW w:w="15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</w:t>
            </w:r>
            <w:r w:rsidR="008C17FB">
              <w:rPr>
                <w:b/>
                <w:sz w:val="22"/>
                <w:szCs w:val="22"/>
              </w:rPr>
              <w:t xml:space="preserve"> </w:t>
            </w:r>
            <w:r w:rsidRPr="00A22F20">
              <w:rPr>
                <w:b/>
                <w:sz w:val="22"/>
                <w:szCs w:val="22"/>
              </w:rPr>
              <w:t>–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C45FD7" w:rsidRPr="00A22F20" w:rsidRDefault="00C45FD7" w:rsidP="00770A52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op-ed/</w:t>
            </w:r>
            <w:r w:rsidR="00770A52">
              <w:rPr>
                <w:b/>
                <w:sz w:val="22"/>
                <w:szCs w:val="22"/>
              </w:rPr>
              <w:t>l</w:t>
            </w:r>
            <w:r w:rsidRPr="00A22F20">
              <w:rPr>
                <w:b/>
                <w:sz w:val="22"/>
                <w:szCs w:val="22"/>
              </w:rPr>
              <w:t xml:space="preserve">etter to </w:t>
            </w:r>
            <w:r w:rsidR="00770A52">
              <w:rPr>
                <w:b/>
                <w:sz w:val="22"/>
                <w:szCs w:val="22"/>
              </w:rPr>
              <w:t>e</w:t>
            </w:r>
            <w:r w:rsidRPr="00A22F20">
              <w:rPr>
                <w:b/>
                <w:sz w:val="22"/>
                <w:szCs w:val="22"/>
              </w:rPr>
              <w:t>ditor</w:t>
            </w:r>
          </w:p>
        </w:tc>
        <w:tc>
          <w:tcPr>
            <w:tcW w:w="13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event(s)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other (video, photos</w:t>
            </w:r>
            <w:r>
              <w:rPr>
                <w:b/>
                <w:sz w:val="22"/>
                <w:szCs w:val="22"/>
              </w:rPr>
              <w:t>, social</w:t>
            </w:r>
            <w:r w:rsidRPr="00A22F2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287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Newsletter template article (for </w:t>
            </w:r>
            <w:smartTag w:uri="urn:schemas-microsoft-com:office:smarttags" w:element="City">
              <w:smartTag w:uri="urn:schemas-microsoft-com:office:smarttags" w:element="place">
                <w:r w:rsidRPr="00A22F20">
                  <w:rPr>
                    <w:b/>
                    <w:sz w:val="22"/>
                    <w:szCs w:val="22"/>
                  </w:rPr>
                  <w:t>Alliance</w:t>
                </w:r>
              </w:smartTag>
            </w:smartTag>
            <w:r w:rsidRPr="00A22F20">
              <w:rPr>
                <w:b/>
                <w:sz w:val="22"/>
                <w:szCs w:val="22"/>
              </w:rPr>
              <w:t xml:space="preserve"> participants’ use)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Internal Milestone:</w:t>
            </w:r>
            <w:r w:rsidR="008C17FB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45412A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External </w:t>
            </w:r>
            <w:smartTag w:uri="urn:schemas-microsoft-com:office:smarttags" w:element="place">
              <w:r w:rsidRPr="00A22F20">
                <w:rPr>
                  <w:b/>
                  <w:i/>
                  <w:sz w:val="22"/>
                  <w:szCs w:val="22"/>
                </w:rPr>
                <w:t>Opportunit</w:t>
              </w:r>
              <w:r>
                <w:rPr>
                  <w:b/>
                  <w:i/>
                  <w:sz w:val="22"/>
                  <w:szCs w:val="22"/>
                </w:rPr>
                <w:t>y</w:t>
              </w:r>
            </w:smartTag>
            <w:r>
              <w:rPr>
                <w:b/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</w:tr>
    </w:tbl>
    <w:p w:rsidR="00CC447E" w:rsidRDefault="00CC447E"/>
    <w:p w:rsidR="00CC447E" w:rsidRDefault="00CC447E"/>
    <w:p w:rsidR="00CC447E" w:rsidRDefault="00CC447E"/>
    <w:p w:rsidR="00CC447E" w:rsidRDefault="00CC447E"/>
    <w:p w:rsidR="00CC447E" w:rsidRDefault="00CC447E"/>
    <w:tbl>
      <w:tblPr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6"/>
        <w:gridCol w:w="1735"/>
        <w:gridCol w:w="1376"/>
        <w:gridCol w:w="1430"/>
        <w:gridCol w:w="1537"/>
        <w:gridCol w:w="1335"/>
        <w:gridCol w:w="1714"/>
        <w:gridCol w:w="2287"/>
      </w:tblGrid>
      <w:tr w:rsidR="00C45FD7" w:rsidRPr="007E2710" w:rsidTr="00CC447E">
        <w:trPr>
          <w:jc w:val="center"/>
        </w:trPr>
        <w:tc>
          <w:tcPr>
            <w:tcW w:w="1440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:rsidR="00C45FD7" w:rsidRPr="00D92111" w:rsidRDefault="00C45FD7" w:rsidP="00C45FD7">
            <w:pPr>
              <w:jc w:val="center"/>
              <w:rPr>
                <w:b/>
                <w:color w:val="FFFFFF"/>
                <w:sz w:val="28"/>
                <w:szCs w:val="22"/>
              </w:rPr>
            </w:pPr>
            <w:r>
              <w:rPr>
                <w:b/>
                <w:color w:val="FFFFFF"/>
                <w:sz w:val="28"/>
                <w:szCs w:val="22"/>
              </w:rPr>
              <w:lastRenderedPageBreak/>
              <w:t>SEPTEMBER 2011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TOPIC</w:t>
            </w:r>
          </w:p>
        </w:tc>
        <w:tc>
          <w:tcPr>
            <w:tcW w:w="17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Who, sources</w:t>
            </w:r>
          </w:p>
        </w:tc>
        <w:tc>
          <w:tcPr>
            <w:tcW w:w="13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–release</w:t>
            </w:r>
          </w:p>
        </w:tc>
        <w:tc>
          <w:tcPr>
            <w:tcW w:w="143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Individual pitches</w:t>
            </w:r>
          </w:p>
        </w:tc>
        <w:tc>
          <w:tcPr>
            <w:tcW w:w="15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</w:t>
            </w:r>
            <w:r w:rsidR="008C17FB">
              <w:rPr>
                <w:b/>
                <w:sz w:val="22"/>
                <w:szCs w:val="22"/>
              </w:rPr>
              <w:t xml:space="preserve"> </w:t>
            </w:r>
            <w:r w:rsidRPr="00A22F20">
              <w:rPr>
                <w:b/>
                <w:sz w:val="22"/>
                <w:szCs w:val="22"/>
              </w:rPr>
              <w:t>–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op-ed/ Letter to Editor</w:t>
            </w:r>
          </w:p>
        </w:tc>
        <w:tc>
          <w:tcPr>
            <w:tcW w:w="13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event(s)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other (video, photos</w:t>
            </w:r>
            <w:r>
              <w:rPr>
                <w:b/>
                <w:sz w:val="22"/>
                <w:szCs w:val="22"/>
              </w:rPr>
              <w:t>, social</w:t>
            </w:r>
            <w:r w:rsidRPr="00A22F2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287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Newsletter template article (for </w:t>
            </w:r>
            <w:smartTag w:uri="urn:schemas-microsoft-com:office:smarttags" w:element="City">
              <w:smartTag w:uri="urn:schemas-microsoft-com:office:smarttags" w:element="place">
                <w:r w:rsidRPr="00A22F20">
                  <w:rPr>
                    <w:b/>
                    <w:sz w:val="22"/>
                    <w:szCs w:val="22"/>
                  </w:rPr>
                  <w:t>Alliance</w:t>
                </w:r>
              </w:smartTag>
            </w:smartTag>
            <w:r w:rsidRPr="00A22F20">
              <w:rPr>
                <w:b/>
                <w:sz w:val="22"/>
                <w:szCs w:val="22"/>
              </w:rPr>
              <w:t xml:space="preserve"> participants’ use)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Internal Milestone:</w:t>
            </w:r>
            <w:r w:rsidR="008C17FB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45412A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External </w:t>
            </w:r>
            <w:smartTag w:uri="urn:schemas-microsoft-com:office:smarttags" w:element="place">
              <w:r w:rsidRPr="00A22F20">
                <w:rPr>
                  <w:b/>
                  <w:i/>
                  <w:sz w:val="22"/>
                  <w:szCs w:val="22"/>
                </w:rPr>
                <w:t>Opportunit</w:t>
              </w:r>
              <w:r>
                <w:rPr>
                  <w:b/>
                  <w:i/>
                  <w:sz w:val="22"/>
                  <w:szCs w:val="22"/>
                </w:rPr>
                <w:t>y</w:t>
              </w:r>
            </w:smartTag>
            <w:r>
              <w:rPr>
                <w:b/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1440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:rsidR="00C45FD7" w:rsidRPr="00D92111" w:rsidRDefault="00C45FD7" w:rsidP="00C45FD7">
            <w:pPr>
              <w:jc w:val="center"/>
              <w:rPr>
                <w:b/>
                <w:color w:val="FFFFFF"/>
                <w:sz w:val="28"/>
                <w:szCs w:val="22"/>
              </w:rPr>
            </w:pPr>
            <w:r>
              <w:rPr>
                <w:b/>
                <w:color w:val="FFFFFF"/>
                <w:sz w:val="28"/>
                <w:szCs w:val="22"/>
              </w:rPr>
              <w:t>OCTOBER 2011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TOPIC</w:t>
            </w:r>
          </w:p>
        </w:tc>
        <w:tc>
          <w:tcPr>
            <w:tcW w:w="17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Who, sources</w:t>
            </w:r>
          </w:p>
        </w:tc>
        <w:tc>
          <w:tcPr>
            <w:tcW w:w="13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–release</w:t>
            </w:r>
          </w:p>
        </w:tc>
        <w:tc>
          <w:tcPr>
            <w:tcW w:w="143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Individual pitches</w:t>
            </w:r>
          </w:p>
        </w:tc>
        <w:tc>
          <w:tcPr>
            <w:tcW w:w="15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</w:t>
            </w:r>
            <w:r w:rsidR="008C17FB">
              <w:rPr>
                <w:b/>
                <w:sz w:val="22"/>
                <w:szCs w:val="22"/>
              </w:rPr>
              <w:t xml:space="preserve"> </w:t>
            </w:r>
            <w:r w:rsidRPr="00A22F20">
              <w:rPr>
                <w:b/>
                <w:sz w:val="22"/>
                <w:szCs w:val="22"/>
              </w:rPr>
              <w:t>–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op-ed/ Letter to Editor</w:t>
            </w:r>
          </w:p>
        </w:tc>
        <w:tc>
          <w:tcPr>
            <w:tcW w:w="13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event(s)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other (video, photos</w:t>
            </w:r>
            <w:r>
              <w:rPr>
                <w:b/>
                <w:sz w:val="22"/>
                <w:szCs w:val="22"/>
              </w:rPr>
              <w:t>, social</w:t>
            </w:r>
            <w:r w:rsidRPr="00A22F2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287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Newsletter template article (for </w:t>
            </w:r>
            <w:smartTag w:uri="urn:schemas-microsoft-com:office:smarttags" w:element="City">
              <w:smartTag w:uri="urn:schemas-microsoft-com:office:smarttags" w:element="place">
                <w:r w:rsidRPr="00A22F20">
                  <w:rPr>
                    <w:b/>
                    <w:sz w:val="22"/>
                    <w:szCs w:val="22"/>
                  </w:rPr>
                  <w:t>Alliance</w:t>
                </w:r>
              </w:smartTag>
            </w:smartTag>
            <w:r w:rsidRPr="00A22F20">
              <w:rPr>
                <w:b/>
                <w:sz w:val="22"/>
                <w:szCs w:val="22"/>
              </w:rPr>
              <w:t xml:space="preserve"> participants’ use)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Internal Milestone:</w:t>
            </w:r>
            <w:r w:rsidR="008C17FB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45412A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External </w:t>
            </w:r>
            <w:smartTag w:uri="urn:schemas-microsoft-com:office:smarttags" w:element="place">
              <w:r w:rsidRPr="00A22F20">
                <w:rPr>
                  <w:b/>
                  <w:i/>
                  <w:sz w:val="22"/>
                  <w:szCs w:val="22"/>
                </w:rPr>
                <w:t>Opportunit</w:t>
              </w:r>
              <w:r>
                <w:rPr>
                  <w:b/>
                  <w:i/>
                  <w:sz w:val="22"/>
                  <w:szCs w:val="22"/>
                </w:rPr>
                <w:t>y</w:t>
              </w:r>
            </w:smartTag>
            <w:r>
              <w:rPr>
                <w:b/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1440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:rsidR="00C45FD7" w:rsidRPr="00D92111" w:rsidRDefault="00C45FD7" w:rsidP="00C45FD7">
            <w:pPr>
              <w:jc w:val="center"/>
              <w:rPr>
                <w:b/>
                <w:color w:val="FFFFFF"/>
                <w:sz w:val="28"/>
                <w:szCs w:val="22"/>
              </w:rPr>
            </w:pPr>
            <w:r>
              <w:rPr>
                <w:b/>
                <w:color w:val="FFFFFF"/>
                <w:sz w:val="28"/>
                <w:szCs w:val="22"/>
              </w:rPr>
              <w:t>NOVEMBER 2011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TOPIC</w:t>
            </w:r>
          </w:p>
        </w:tc>
        <w:tc>
          <w:tcPr>
            <w:tcW w:w="17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Who, sources</w:t>
            </w:r>
          </w:p>
        </w:tc>
        <w:tc>
          <w:tcPr>
            <w:tcW w:w="13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–release</w:t>
            </w:r>
          </w:p>
        </w:tc>
        <w:tc>
          <w:tcPr>
            <w:tcW w:w="143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Individual pitches</w:t>
            </w:r>
          </w:p>
        </w:tc>
        <w:tc>
          <w:tcPr>
            <w:tcW w:w="15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</w:t>
            </w:r>
            <w:r w:rsidR="008C17FB">
              <w:rPr>
                <w:b/>
                <w:sz w:val="22"/>
                <w:szCs w:val="22"/>
              </w:rPr>
              <w:t xml:space="preserve"> </w:t>
            </w:r>
            <w:r w:rsidRPr="00A22F20">
              <w:rPr>
                <w:b/>
                <w:sz w:val="22"/>
                <w:szCs w:val="22"/>
              </w:rPr>
              <w:t>–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op-ed/ Letter to Editor</w:t>
            </w:r>
          </w:p>
        </w:tc>
        <w:tc>
          <w:tcPr>
            <w:tcW w:w="13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event(s)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other (video, photos</w:t>
            </w:r>
            <w:r>
              <w:rPr>
                <w:b/>
                <w:sz w:val="22"/>
                <w:szCs w:val="22"/>
              </w:rPr>
              <w:t>, social</w:t>
            </w:r>
            <w:r w:rsidRPr="00A22F2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287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Newsletter template article (for </w:t>
            </w:r>
            <w:smartTag w:uri="urn:schemas-microsoft-com:office:smarttags" w:element="City">
              <w:smartTag w:uri="urn:schemas-microsoft-com:office:smarttags" w:element="place">
                <w:r w:rsidRPr="00A22F20">
                  <w:rPr>
                    <w:b/>
                    <w:sz w:val="22"/>
                    <w:szCs w:val="22"/>
                  </w:rPr>
                  <w:t>Alliance</w:t>
                </w:r>
              </w:smartTag>
            </w:smartTag>
            <w:r w:rsidRPr="00A22F20">
              <w:rPr>
                <w:b/>
                <w:sz w:val="22"/>
                <w:szCs w:val="22"/>
              </w:rPr>
              <w:t xml:space="preserve"> participants’ use)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Internal Milestone:</w:t>
            </w:r>
            <w:r w:rsidR="008C17FB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45412A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External </w:t>
            </w:r>
            <w:smartTag w:uri="urn:schemas-microsoft-com:office:smarttags" w:element="place">
              <w:r w:rsidRPr="00A22F20">
                <w:rPr>
                  <w:b/>
                  <w:i/>
                  <w:sz w:val="22"/>
                  <w:szCs w:val="22"/>
                </w:rPr>
                <w:t>Opportunit</w:t>
              </w:r>
              <w:r>
                <w:rPr>
                  <w:b/>
                  <w:i/>
                  <w:sz w:val="22"/>
                  <w:szCs w:val="22"/>
                </w:rPr>
                <w:t>y</w:t>
              </w:r>
            </w:smartTag>
            <w:r>
              <w:rPr>
                <w:b/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14400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000000"/>
          </w:tcPr>
          <w:p w:rsidR="00C45FD7" w:rsidRPr="00D92111" w:rsidRDefault="00C45FD7" w:rsidP="00C45FD7">
            <w:pPr>
              <w:jc w:val="center"/>
              <w:rPr>
                <w:b/>
                <w:color w:val="FFFFFF"/>
                <w:sz w:val="28"/>
                <w:szCs w:val="22"/>
              </w:rPr>
            </w:pPr>
            <w:r>
              <w:rPr>
                <w:b/>
                <w:color w:val="FFFFFF"/>
                <w:sz w:val="28"/>
                <w:szCs w:val="22"/>
              </w:rPr>
              <w:t>DECEMBER 2011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top w:val="single" w:sz="18" w:space="0" w:color="auto"/>
              <w:left w:val="nil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jc w:val="center"/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TOPIC</w:t>
            </w:r>
          </w:p>
        </w:tc>
        <w:tc>
          <w:tcPr>
            <w:tcW w:w="17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Who, sources</w:t>
            </w:r>
          </w:p>
        </w:tc>
        <w:tc>
          <w:tcPr>
            <w:tcW w:w="1376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–release</w:t>
            </w:r>
          </w:p>
        </w:tc>
        <w:tc>
          <w:tcPr>
            <w:tcW w:w="143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Individual pitches</w:t>
            </w:r>
          </w:p>
        </w:tc>
        <w:tc>
          <w:tcPr>
            <w:tcW w:w="153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</w:t>
            </w:r>
            <w:r w:rsidR="008C17FB">
              <w:rPr>
                <w:b/>
                <w:sz w:val="22"/>
                <w:szCs w:val="22"/>
              </w:rPr>
              <w:t xml:space="preserve"> </w:t>
            </w:r>
            <w:r w:rsidRPr="00A22F20">
              <w:rPr>
                <w:b/>
                <w:sz w:val="22"/>
                <w:szCs w:val="22"/>
              </w:rPr>
              <w:t>–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op-ed/ Letter to Editor</w:t>
            </w:r>
          </w:p>
        </w:tc>
        <w:tc>
          <w:tcPr>
            <w:tcW w:w="13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event(s)</w:t>
            </w:r>
          </w:p>
        </w:tc>
        <w:tc>
          <w:tcPr>
            <w:tcW w:w="171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>Media – other (video, photos</w:t>
            </w:r>
            <w:r>
              <w:rPr>
                <w:b/>
                <w:sz w:val="22"/>
                <w:szCs w:val="22"/>
              </w:rPr>
              <w:t>, social</w:t>
            </w:r>
            <w:r w:rsidRPr="00A22F20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287" w:type="dxa"/>
            <w:tcBorders>
              <w:top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b/>
                <w:sz w:val="22"/>
                <w:szCs w:val="22"/>
              </w:rPr>
            </w:pPr>
            <w:r w:rsidRPr="00A22F20">
              <w:rPr>
                <w:b/>
                <w:sz w:val="22"/>
                <w:szCs w:val="22"/>
              </w:rPr>
              <w:t xml:space="preserve">Newsletter template article (for </w:t>
            </w:r>
            <w:smartTag w:uri="urn:schemas-microsoft-com:office:smarttags" w:element="City">
              <w:smartTag w:uri="urn:schemas-microsoft-com:office:smarttags" w:element="place">
                <w:r w:rsidRPr="00A22F20">
                  <w:rPr>
                    <w:b/>
                    <w:sz w:val="22"/>
                    <w:szCs w:val="22"/>
                  </w:rPr>
                  <w:t>Alliance</w:t>
                </w:r>
              </w:smartTag>
            </w:smartTag>
            <w:r w:rsidRPr="00A22F20">
              <w:rPr>
                <w:b/>
                <w:sz w:val="22"/>
                <w:szCs w:val="22"/>
              </w:rPr>
              <w:t xml:space="preserve"> participants’ use)</w:t>
            </w: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Internal Milestone:</w:t>
            </w:r>
            <w:r w:rsidR="008C17FB">
              <w:rPr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</w:tr>
      <w:tr w:rsidR="00C45FD7" w:rsidRPr="007E2710" w:rsidTr="00CC447E">
        <w:trPr>
          <w:jc w:val="center"/>
        </w:trPr>
        <w:tc>
          <w:tcPr>
            <w:tcW w:w="2986" w:type="dxa"/>
            <w:tcBorders>
              <w:left w:val="nil"/>
            </w:tcBorders>
            <w:shd w:val="clear" w:color="auto" w:fill="auto"/>
          </w:tcPr>
          <w:p w:rsidR="00C45FD7" w:rsidRPr="0045412A" w:rsidRDefault="00C45FD7" w:rsidP="00C45FD7">
            <w:pPr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External </w:t>
            </w:r>
            <w:smartTag w:uri="urn:schemas-microsoft-com:office:smarttags" w:element="place">
              <w:r w:rsidRPr="00A22F20">
                <w:rPr>
                  <w:b/>
                  <w:i/>
                  <w:sz w:val="22"/>
                  <w:szCs w:val="22"/>
                </w:rPr>
                <w:t>Opportunit</w:t>
              </w:r>
              <w:r>
                <w:rPr>
                  <w:b/>
                  <w:i/>
                  <w:sz w:val="22"/>
                  <w:szCs w:val="22"/>
                </w:rPr>
                <w:t>y</w:t>
              </w:r>
            </w:smartTag>
            <w:r>
              <w:rPr>
                <w:b/>
                <w:i/>
                <w:sz w:val="22"/>
                <w:szCs w:val="22"/>
              </w:rPr>
              <w:t>: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7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76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430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537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C45FD7" w:rsidRPr="00A22F20" w:rsidRDefault="00C45FD7" w:rsidP="00C45FD7">
            <w:pPr>
              <w:rPr>
                <w:i/>
                <w:sz w:val="22"/>
                <w:szCs w:val="22"/>
              </w:rPr>
            </w:pPr>
          </w:p>
        </w:tc>
        <w:tc>
          <w:tcPr>
            <w:tcW w:w="2287" w:type="dxa"/>
            <w:tcBorders>
              <w:right w:val="nil"/>
            </w:tcBorders>
            <w:shd w:val="clear" w:color="auto" w:fill="auto"/>
          </w:tcPr>
          <w:p w:rsidR="00C45FD7" w:rsidRPr="00A22F20" w:rsidRDefault="00C45FD7">
            <w:pPr>
              <w:rPr>
                <w:i/>
                <w:sz w:val="22"/>
                <w:szCs w:val="22"/>
              </w:rPr>
            </w:pPr>
          </w:p>
        </w:tc>
      </w:tr>
    </w:tbl>
    <w:p w:rsidR="00C45FD7" w:rsidRDefault="00C45FD7" w:rsidP="00C45FD7">
      <w:pPr>
        <w:rPr>
          <w:sz w:val="22"/>
          <w:szCs w:val="22"/>
        </w:rPr>
      </w:pPr>
    </w:p>
    <w:p w:rsidR="00D86E4F" w:rsidRDefault="00D86E4F" w:rsidP="00C45FD7">
      <w:pPr>
        <w:rPr>
          <w:b/>
          <w:sz w:val="22"/>
          <w:szCs w:val="22"/>
        </w:rPr>
        <w:sectPr w:rsidR="00D86E4F" w:rsidSect="00CC447E">
          <w:headerReference w:type="default" r:id="rId7"/>
          <w:footerReference w:type="default" r:id="rId8"/>
          <w:footerReference w:type="first" r:id="rId9"/>
          <w:type w:val="continuous"/>
          <w:pgSz w:w="15840" w:h="12240" w:orient="landscape"/>
          <w:pgMar w:top="720" w:right="720" w:bottom="720" w:left="720" w:header="720" w:footer="360" w:gutter="0"/>
          <w:cols w:space="720"/>
          <w:docGrid w:linePitch="360"/>
        </w:sectPr>
      </w:pPr>
    </w:p>
    <w:p w:rsidR="00C45FD7" w:rsidRDefault="00C45FD7" w:rsidP="00C45FD7">
      <w:pPr>
        <w:rPr>
          <w:b/>
          <w:sz w:val="22"/>
          <w:szCs w:val="22"/>
        </w:rPr>
      </w:pPr>
      <w:r w:rsidRPr="00EE7746">
        <w:rPr>
          <w:b/>
          <w:sz w:val="22"/>
          <w:szCs w:val="22"/>
        </w:rPr>
        <w:lastRenderedPageBreak/>
        <w:t xml:space="preserve">Other Possible Topics for </w:t>
      </w:r>
      <w:r w:rsidR="00EC2828">
        <w:rPr>
          <w:b/>
          <w:sz w:val="22"/>
          <w:szCs w:val="22"/>
        </w:rPr>
        <w:t>“</w:t>
      </w:r>
      <w:r>
        <w:rPr>
          <w:b/>
          <w:sz w:val="22"/>
          <w:szCs w:val="22"/>
        </w:rPr>
        <w:t>Expert</w:t>
      </w:r>
      <w:r w:rsidR="00EC2828">
        <w:rPr>
          <w:b/>
          <w:sz w:val="22"/>
          <w:szCs w:val="22"/>
        </w:rPr>
        <w:t>”</w:t>
      </w:r>
      <w:r>
        <w:rPr>
          <w:b/>
          <w:sz w:val="22"/>
          <w:szCs w:val="22"/>
        </w:rPr>
        <w:t xml:space="preserve"> </w:t>
      </w:r>
      <w:r w:rsidRPr="00EE7746">
        <w:rPr>
          <w:b/>
          <w:sz w:val="22"/>
          <w:szCs w:val="22"/>
        </w:rPr>
        <w:t xml:space="preserve">Columns: </w:t>
      </w:r>
    </w:p>
    <w:p w:rsidR="00F43779" w:rsidRDefault="00F43779" w:rsidP="00C45FD7">
      <w:pPr>
        <w:rPr>
          <w:b/>
          <w:sz w:val="22"/>
          <w:szCs w:val="22"/>
        </w:rPr>
      </w:pPr>
    </w:p>
    <w:p w:rsidR="00C45FD7" w:rsidRPr="00F43779" w:rsidRDefault="00C45FD7" w:rsidP="00F43779">
      <w:pPr>
        <w:pStyle w:val="ListParagraph"/>
        <w:numPr>
          <w:ilvl w:val="0"/>
          <w:numId w:val="13"/>
        </w:numPr>
      </w:pPr>
      <w:r w:rsidRPr="00F43779">
        <w:t xml:space="preserve">Finding </w:t>
      </w:r>
      <w:r w:rsidR="00EC2828" w:rsidRPr="00F43779">
        <w:t>h</w:t>
      </w:r>
      <w:r w:rsidRPr="00F43779">
        <w:t xml:space="preserve">ealth </w:t>
      </w:r>
      <w:r w:rsidR="00EC2828" w:rsidRPr="00F43779">
        <w:t>i</w:t>
      </w:r>
      <w:r w:rsidRPr="00F43779">
        <w:t xml:space="preserve">nformation </w:t>
      </w:r>
      <w:r w:rsidR="00EC2828" w:rsidRPr="00F43779">
        <w:t>o</w:t>
      </w:r>
      <w:r w:rsidRPr="00F43779">
        <w:t>nline</w:t>
      </w:r>
    </w:p>
    <w:p w:rsidR="00C45FD7" w:rsidRPr="00F43779" w:rsidRDefault="00C45FD7" w:rsidP="00F43779">
      <w:pPr>
        <w:pStyle w:val="ListParagraph"/>
        <w:numPr>
          <w:ilvl w:val="0"/>
          <w:numId w:val="13"/>
        </w:numPr>
      </w:pPr>
      <w:r w:rsidRPr="00F43779">
        <w:t xml:space="preserve">Quality of </w:t>
      </w:r>
      <w:r w:rsidR="00EC2828" w:rsidRPr="00F43779">
        <w:t>g</w:t>
      </w:r>
      <w:r w:rsidRPr="00F43779">
        <w:t xml:space="preserve">enerics vs. </w:t>
      </w:r>
      <w:r w:rsidR="00EC2828" w:rsidRPr="00F43779">
        <w:t>n</w:t>
      </w:r>
      <w:r w:rsidRPr="00F43779">
        <w:t xml:space="preserve">ame </w:t>
      </w:r>
      <w:r w:rsidR="00EC2828" w:rsidRPr="00F43779">
        <w:t>b</w:t>
      </w:r>
      <w:r w:rsidRPr="00F43779">
        <w:t xml:space="preserve">rand </w:t>
      </w:r>
      <w:r w:rsidR="00EC2828" w:rsidRPr="00F43779">
        <w:t>d</w:t>
      </w:r>
      <w:r w:rsidRPr="00F43779">
        <w:t>rugs</w:t>
      </w:r>
    </w:p>
    <w:p w:rsidR="00C45FD7" w:rsidRPr="00F43779" w:rsidRDefault="00C45FD7" w:rsidP="00F43779">
      <w:pPr>
        <w:pStyle w:val="ListParagraph"/>
        <w:numPr>
          <w:ilvl w:val="0"/>
          <w:numId w:val="13"/>
        </w:numPr>
      </w:pPr>
      <w:r w:rsidRPr="00F43779">
        <w:t xml:space="preserve">Talking with </w:t>
      </w:r>
      <w:r w:rsidR="00EC2828" w:rsidRPr="00F43779">
        <w:t>y</w:t>
      </w:r>
      <w:r w:rsidRPr="00F43779">
        <w:t xml:space="preserve">our </w:t>
      </w:r>
      <w:r w:rsidR="00EC2828" w:rsidRPr="00F43779">
        <w:t>d</w:t>
      </w:r>
      <w:r w:rsidRPr="00F43779">
        <w:t>octor/</w:t>
      </w:r>
      <w:r w:rsidR="00EC2828" w:rsidRPr="00F43779">
        <w:t>m</w:t>
      </w:r>
      <w:r w:rsidRPr="00F43779">
        <w:t xml:space="preserve">aking the </w:t>
      </w:r>
      <w:r w:rsidR="00EC2828" w:rsidRPr="00F43779">
        <w:t>m</w:t>
      </w:r>
      <w:r w:rsidRPr="00F43779">
        <w:t xml:space="preserve">ost of </w:t>
      </w:r>
      <w:r w:rsidR="00EC2828" w:rsidRPr="00F43779">
        <w:t>y</w:t>
      </w:r>
      <w:r w:rsidRPr="00F43779">
        <w:t xml:space="preserve">our </w:t>
      </w:r>
      <w:r w:rsidR="00EC2828" w:rsidRPr="00F43779">
        <w:t>v</w:t>
      </w:r>
      <w:r w:rsidRPr="00F43779">
        <w:t>isit</w:t>
      </w:r>
    </w:p>
    <w:p w:rsidR="00C45FD7" w:rsidRPr="00F43779" w:rsidRDefault="00C45FD7" w:rsidP="00F43779">
      <w:pPr>
        <w:pStyle w:val="ListParagraph"/>
        <w:numPr>
          <w:ilvl w:val="0"/>
          <w:numId w:val="13"/>
        </w:numPr>
      </w:pPr>
      <w:r w:rsidRPr="00F43779">
        <w:t xml:space="preserve">Why the focus on </w:t>
      </w:r>
      <w:r w:rsidR="00EC2828" w:rsidRPr="00F43779">
        <w:t xml:space="preserve">health </w:t>
      </w:r>
      <w:r w:rsidRPr="00F43779">
        <w:t>IT (re quality, safety, efficiency, value)</w:t>
      </w:r>
      <w:r w:rsidR="00EC2828" w:rsidRPr="00F43779">
        <w:t>?</w:t>
      </w:r>
    </w:p>
    <w:p w:rsidR="00C45FD7" w:rsidRPr="00F43779" w:rsidRDefault="00C45FD7" w:rsidP="00F43779">
      <w:pPr>
        <w:pStyle w:val="ListParagraph"/>
        <w:numPr>
          <w:ilvl w:val="0"/>
          <w:numId w:val="13"/>
        </w:numPr>
      </w:pPr>
      <w:r w:rsidRPr="00F43779">
        <w:t>R</w:t>
      </w:r>
      <w:r w:rsidR="00EC2828" w:rsidRPr="00F43779">
        <w:t>eturn on investment</w:t>
      </w:r>
      <w:r w:rsidRPr="00F43779">
        <w:t xml:space="preserve"> of improving health equity for everyone</w:t>
      </w:r>
    </w:p>
    <w:p w:rsidR="00C45FD7" w:rsidRPr="00F43779" w:rsidRDefault="00C45FD7" w:rsidP="00F43779">
      <w:pPr>
        <w:pStyle w:val="ListParagraph"/>
        <w:numPr>
          <w:ilvl w:val="0"/>
          <w:numId w:val="13"/>
        </w:numPr>
      </w:pPr>
      <w:r w:rsidRPr="00F43779">
        <w:t>Hospital</w:t>
      </w:r>
      <w:r w:rsidR="00232C37">
        <w:t>-</w:t>
      </w:r>
      <w:r w:rsidRPr="00F43779">
        <w:t>acquired infections, what local hospitals are doing about it</w:t>
      </w:r>
    </w:p>
    <w:sectPr w:rsidR="00C45FD7" w:rsidRPr="00F43779" w:rsidSect="00C45FD7">
      <w:footerReference w:type="first" r:id="rId10"/>
      <w:type w:val="continuous"/>
      <w:pgSz w:w="15840" w:h="12240" w:orient="landscape"/>
      <w:pgMar w:top="600" w:right="600" w:bottom="600" w:left="60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0A52" w:rsidRDefault="00770A52">
      <w:r>
        <w:separator/>
      </w:r>
    </w:p>
  </w:endnote>
  <w:endnote w:type="continuationSeparator" w:id="0">
    <w:p w:rsidR="00770A52" w:rsidRDefault="00770A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onotype Sorts">
    <w:altName w:val="Symbol"/>
    <w:charset w:val="02"/>
    <w:family w:val="auto"/>
    <w:pitch w:val="variable"/>
    <w:sig w:usb0="00000000" w:usb1="00000000" w:usb2="0001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9629414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EC2828" w:rsidRPr="00EC2828" w:rsidRDefault="00EC2828">
            <w:pPr>
              <w:pStyle w:val="Footer"/>
              <w:jc w:val="center"/>
            </w:pPr>
            <w:r w:rsidRPr="00EC2828">
              <w:t xml:space="preserve">Page </w:t>
            </w:r>
            <w:fldSimple w:instr=" PAGE ">
              <w:r w:rsidR="00232C37">
                <w:rPr>
                  <w:noProof/>
                </w:rPr>
                <w:t>6</w:t>
              </w:r>
            </w:fldSimple>
            <w:r w:rsidRPr="00EC2828">
              <w:t xml:space="preserve"> of </w:t>
            </w:r>
            <w:fldSimple w:instr=" NUMPAGES  ">
              <w:r w:rsidR="00232C37">
                <w:rPr>
                  <w:noProof/>
                </w:rPr>
                <w:t>6</w:t>
              </w:r>
            </w:fldSimple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CAC" w:rsidRDefault="00CC5CAC"/>
  <w:p w:rsidR="00CC5CAC" w:rsidRDefault="00CC5CAC"/>
  <w:p w:rsidR="00CC5CAC" w:rsidRDefault="00CC5CAC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CC5CAC" w:rsidRDefault="00CC5CAC"/>
  <w:p w:rsidR="00CC5CAC" w:rsidRDefault="00CC5CAC"/>
  <w:p w:rsidR="00CC5CAC" w:rsidRDefault="00CC5CAC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  <w:p w:rsidR="00D86E4F" w:rsidRDefault="00D86E4F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CAC" w:rsidRDefault="00CC5CA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0A52" w:rsidRDefault="00770A52">
      <w:r>
        <w:separator/>
      </w:r>
    </w:p>
  </w:footnote>
  <w:footnote w:type="continuationSeparator" w:id="0">
    <w:p w:rsidR="00770A52" w:rsidRDefault="00770A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E4F" w:rsidRDefault="00D86E4F" w:rsidP="00D86E4F">
    <w:pPr>
      <w:pStyle w:val="Header"/>
      <w:jc w:val="right"/>
    </w:pPr>
    <w:r>
      <w:t>Promoting Your Public Report: A Hands-on Guide</w:t>
    </w:r>
  </w:p>
  <w:p w:rsidR="00D86E4F" w:rsidRDefault="00D86E4F" w:rsidP="00CC447E">
    <w:pPr>
      <w:pStyle w:val="Header"/>
      <w:spacing w:after="120"/>
      <w:jc w:val="right"/>
    </w:pPr>
    <w:r>
      <w:t>Resource 1b:  Overall Coordinated Communication Plan Template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4E6F"/>
    <w:multiLevelType w:val="hybridMultilevel"/>
    <w:tmpl w:val="60F4F77C"/>
    <w:lvl w:ilvl="0" w:tplc="04090001">
      <w:start w:val="5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onotype Sort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onotype Sort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onotype Sort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665F3"/>
    <w:multiLevelType w:val="hybridMultilevel"/>
    <w:tmpl w:val="D4123AFC"/>
    <w:lvl w:ilvl="0" w:tplc="2F726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onotype Sort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onotype Sort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onotype Sort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E97BEE"/>
    <w:multiLevelType w:val="hybridMultilevel"/>
    <w:tmpl w:val="3D6E279A"/>
    <w:lvl w:ilvl="0" w:tplc="2F726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Monotype Sort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Monotype Sort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Monotype Sort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3">
    <w:nsid w:val="2FF62EB4"/>
    <w:multiLevelType w:val="hybridMultilevel"/>
    <w:tmpl w:val="905A3BA4"/>
    <w:lvl w:ilvl="0" w:tplc="FF12DC86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onotype Sort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onotype Sort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onotype Sort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E90CFE"/>
    <w:multiLevelType w:val="hybridMultilevel"/>
    <w:tmpl w:val="1A5452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1111256"/>
    <w:multiLevelType w:val="hybridMultilevel"/>
    <w:tmpl w:val="4F6077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B23169"/>
    <w:multiLevelType w:val="hybridMultilevel"/>
    <w:tmpl w:val="71C2C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7C521AC"/>
    <w:multiLevelType w:val="multilevel"/>
    <w:tmpl w:val="905A3BA4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onotype Sort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onotype Sort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onotype Sort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EC73F2"/>
    <w:multiLevelType w:val="multilevel"/>
    <w:tmpl w:val="905A3BA4"/>
    <w:lvl w:ilvl="0">
      <w:start w:val="1"/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onotype Sort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onotype Sort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onotype Sort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F390B35"/>
    <w:multiLevelType w:val="hybridMultilevel"/>
    <w:tmpl w:val="1A5452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00E3ED8"/>
    <w:multiLevelType w:val="hybridMultilevel"/>
    <w:tmpl w:val="620022F2"/>
    <w:lvl w:ilvl="0" w:tplc="2F726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onotype Sort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onotype Sort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onotype Sort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EB460F"/>
    <w:multiLevelType w:val="hybridMultilevel"/>
    <w:tmpl w:val="C5E456C4"/>
    <w:lvl w:ilvl="0" w:tplc="635EA79A">
      <w:start w:val="10"/>
      <w:numFmt w:val="bullet"/>
      <w:lvlText w:val=""/>
      <w:lvlJc w:val="left"/>
      <w:pPr>
        <w:ind w:left="720" w:hanging="360"/>
      </w:pPr>
      <w:rPr>
        <w:rFonts w:ascii="Monotype Sorts" w:eastAsia="Cambria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500135"/>
    <w:multiLevelType w:val="hybridMultilevel"/>
    <w:tmpl w:val="F7B0BD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2"/>
  </w:num>
  <w:num w:numId="5">
    <w:abstractNumId w:val="7"/>
  </w:num>
  <w:num w:numId="6">
    <w:abstractNumId w:val="1"/>
  </w:num>
  <w:num w:numId="7">
    <w:abstractNumId w:val="0"/>
  </w:num>
  <w:num w:numId="8">
    <w:abstractNumId w:val="11"/>
  </w:num>
  <w:num w:numId="9">
    <w:abstractNumId w:val="12"/>
  </w:num>
  <w:num w:numId="10">
    <w:abstractNumId w:val="4"/>
  </w:num>
  <w:num w:numId="11">
    <w:abstractNumId w:val="9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1265">
      <o:colormru v:ext="edit" colors="#edf2be,#fffcd0"/>
    </o:shapedefaults>
  </w:hdrShapeDefaults>
  <w:footnotePr>
    <w:footnote w:id="-1"/>
    <w:footnote w:id="0"/>
  </w:footnotePr>
  <w:endnotePr>
    <w:endnote w:id="-1"/>
    <w:endnote w:id="0"/>
  </w:endnotePr>
  <w:compat/>
  <w:rsids>
    <w:rsidRoot w:val="00E1124C"/>
    <w:rsid w:val="00067E56"/>
    <w:rsid w:val="0008755B"/>
    <w:rsid w:val="00124291"/>
    <w:rsid w:val="00232C37"/>
    <w:rsid w:val="003B36A0"/>
    <w:rsid w:val="00426210"/>
    <w:rsid w:val="004B2A5F"/>
    <w:rsid w:val="00525C24"/>
    <w:rsid w:val="00566565"/>
    <w:rsid w:val="00601904"/>
    <w:rsid w:val="007468F8"/>
    <w:rsid w:val="00770A52"/>
    <w:rsid w:val="00846E67"/>
    <w:rsid w:val="008A02BF"/>
    <w:rsid w:val="008C17FB"/>
    <w:rsid w:val="009F5D1F"/>
    <w:rsid w:val="00A124E9"/>
    <w:rsid w:val="00A76529"/>
    <w:rsid w:val="00BA50CF"/>
    <w:rsid w:val="00C45FD7"/>
    <w:rsid w:val="00CC447E"/>
    <w:rsid w:val="00CC5CAC"/>
    <w:rsid w:val="00D833CC"/>
    <w:rsid w:val="00D86E4F"/>
    <w:rsid w:val="00E10B35"/>
    <w:rsid w:val="00E1124C"/>
    <w:rsid w:val="00EC2828"/>
    <w:rsid w:val="00F03438"/>
    <w:rsid w:val="00F4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1265">
      <o:colormru v:ext="edit" colors="#edf2be,#fffcd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241EC"/>
    <w:rPr>
      <w:sz w:val="24"/>
      <w:szCs w:val="24"/>
    </w:rPr>
  </w:style>
  <w:style w:type="paragraph" w:styleId="Heading1">
    <w:name w:val="heading 1"/>
    <w:basedOn w:val="Normal"/>
    <w:next w:val="Normal"/>
    <w:qFormat/>
    <w:rsid w:val="00DC36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xtenetHeader1">
    <w:name w:val="Extenet Header #1"/>
    <w:basedOn w:val="Normal"/>
    <w:autoRedefine/>
    <w:rsid w:val="00DC3640"/>
    <w:pPr>
      <w:tabs>
        <w:tab w:val="center" w:pos="4320"/>
        <w:tab w:val="right" w:pos="8640"/>
      </w:tabs>
    </w:pPr>
    <w:rPr>
      <w:rFonts w:ascii="Arial" w:hAnsi="Arial"/>
      <w:b/>
      <w:color w:val="F79646"/>
      <w:sz w:val="26"/>
    </w:rPr>
  </w:style>
  <w:style w:type="paragraph" w:customStyle="1" w:styleId="Style1">
    <w:name w:val="Style1"/>
    <w:basedOn w:val="Heading1"/>
    <w:autoRedefine/>
    <w:rsid w:val="00DC3640"/>
    <w:pPr>
      <w:keepLines/>
      <w:spacing w:before="480" w:after="0"/>
    </w:pPr>
    <w:rPr>
      <w:rFonts w:eastAsia="Cambria" w:cs="Times New Roman"/>
      <w:color w:val="FF6600"/>
      <w:kern w:val="0"/>
    </w:rPr>
  </w:style>
  <w:style w:type="paragraph" w:customStyle="1" w:styleId="Header1">
    <w:name w:val="Header1"/>
    <w:basedOn w:val="Normal"/>
    <w:next w:val="BlockText"/>
    <w:autoRedefine/>
    <w:rsid w:val="00DF568D"/>
    <w:pPr>
      <w:keepNext/>
      <w:pBdr>
        <w:bottom w:val="single" w:sz="4" w:space="1" w:color="auto"/>
      </w:pBdr>
      <w:spacing w:before="240" w:after="60"/>
      <w:outlineLvl w:val="0"/>
    </w:pPr>
    <w:rPr>
      <w:rFonts w:ascii="Century Gothic" w:hAnsi="Century Gothic" w:cs="Arial"/>
      <w:b/>
      <w:bCs/>
      <w:kern w:val="32"/>
      <w:sz w:val="32"/>
      <w:szCs w:val="22"/>
    </w:rPr>
  </w:style>
  <w:style w:type="paragraph" w:styleId="BlockText">
    <w:name w:val="Block Text"/>
    <w:basedOn w:val="Normal"/>
    <w:rsid w:val="00DF568D"/>
    <w:pPr>
      <w:spacing w:after="120"/>
      <w:ind w:left="1440" w:right="1440"/>
    </w:pPr>
  </w:style>
  <w:style w:type="table" w:styleId="TableGrid">
    <w:name w:val="Table Grid"/>
    <w:basedOn w:val="TableNormal"/>
    <w:rsid w:val="00C241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7172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7172F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5D640A"/>
    <w:rPr>
      <w:sz w:val="24"/>
      <w:szCs w:val="24"/>
    </w:rPr>
  </w:style>
  <w:style w:type="paragraph" w:styleId="BalloonText">
    <w:name w:val="Balloon Text"/>
    <w:basedOn w:val="Normal"/>
    <w:link w:val="BalloonTextChar"/>
    <w:rsid w:val="008C17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C17F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C2828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437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1612</Words>
  <Characters>9762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2009 Media Tactics</vt:lpstr>
    </vt:vector>
  </TitlesOfParts>
  <Company>Aukema &amp; Associates</Company>
  <LinksUpToDate>false</LinksUpToDate>
  <CharactersWithSpaces>11352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2009 Media Tactics</dc:title>
  <dc:subject/>
  <dc:creator>Megan Aukema</dc:creator>
  <cp:keywords/>
  <dc:description/>
  <cp:lastModifiedBy>DHHS</cp:lastModifiedBy>
  <cp:revision>5</cp:revision>
  <cp:lastPrinted>2010-09-28T21:08:00Z</cp:lastPrinted>
  <dcterms:created xsi:type="dcterms:W3CDTF">2012-02-17T23:31:00Z</dcterms:created>
  <dcterms:modified xsi:type="dcterms:W3CDTF">2012-02-21T18:20:00Z</dcterms:modified>
</cp:coreProperties>
</file>